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06068" w14:textId="77777777" w:rsidR="0053053F" w:rsidRDefault="0053053F" w:rsidP="00DC1420">
      <w:pPr>
        <w:pBdr>
          <w:top w:val="nil"/>
          <w:left w:val="nil"/>
          <w:bottom w:val="nil"/>
          <w:right w:val="nil"/>
          <w:between w:val="nil"/>
          <w:bar w:val="nil"/>
        </w:pBdr>
        <w:spacing w:after="480" w:line="280" w:lineRule="atLeast"/>
        <w:jc w:val="both"/>
        <w:rPr>
          <w:rFonts w:ascii="HK Grotesk" w:eastAsia="HK Grotesk" w:hAnsi="HK Grotesk" w:cs="HK Grotesk"/>
          <w:b/>
          <w:bCs/>
          <w:color w:val="00378A"/>
          <w:kern w:val="0"/>
          <w:sz w:val="52"/>
          <w:szCs w:val="52"/>
          <w:u w:color="00378A"/>
          <w:bdr w:val="nil"/>
          <w:lang w:eastAsia="nl-N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p w14:paraId="7673C662" w14:textId="3F23FB19" w:rsidR="00F07091" w:rsidRPr="00F07091" w:rsidRDefault="00F07091" w:rsidP="00DC1420">
      <w:pPr>
        <w:pBdr>
          <w:top w:val="nil"/>
          <w:left w:val="nil"/>
          <w:bottom w:val="nil"/>
          <w:right w:val="nil"/>
          <w:between w:val="nil"/>
          <w:bar w:val="nil"/>
        </w:pBdr>
        <w:spacing w:after="480" w:line="280" w:lineRule="atLeast"/>
        <w:jc w:val="both"/>
        <w:rPr>
          <w:rFonts w:ascii="HK Grotesk" w:eastAsia="HK Grotesk" w:hAnsi="HK Grotesk" w:cs="HK Grotesk"/>
          <w:b/>
          <w:bCs/>
          <w:color w:val="00378A"/>
          <w:kern w:val="0"/>
          <w:sz w:val="52"/>
          <w:szCs w:val="52"/>
          <w:u w:color="00378A"/>
          <w:bdr w:val="nil"/>
          <w:lang w:eastAsia="nl-N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>
        <w:rPr>
          <w:rFonts w:ascii="HK Grotesk" w:eastAsia="HK Grotesk" w:hAnsi="HK Grotesk" w:cs="HK Grotesk"/>
          <w:b/>
          <w:bCs/>
          <w:color w:val="00378A"/>
          <w:kern w:val="0"/>
          <w:sz w:val="52"/>
          <w:szCs w:val="52"/>
          <w:u w:color="00378A"/>
          <w:bdr w:val="nil"/>
          <w:lang w:eastAsia="nl-N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B</w:t>
      </w:r>
      <w:r w:rsidRPr="00F07091">
        <w:rPr>
          <w:rFonts w:ascii="HK Grotesk" w:eastAsia="HK Grotesk" w:hAnsi="HK Grotesk" w:cs="HK Grotesk"/>
          <w:b/>
          <w:bCs/>
          <w:color w:val="00378A"/>
          <w:kern w:val="0"/>
          <w:sz w:val="52"/>
          <w:szCs w:val="52"/>
          <w:u w:color="00378A"/>
          <w:bdr w:val="nil"/>
          <w:lang w:eastAsia="nl-N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ijlage </w:t>
      </w:r>
      <w:r w:rsidR="006D6DF1">
        <w:rPr>
          <w:rFonts w:ascii="HK Grotesk" w:eastAsia="HK Grotesk" w:hAnsi="HK Grotesk" w:cs="HK Grotesk"/>
          <w:b/>
          <w:bCs/>
          <w:color w:val="00378A"/>
          <w:kern w:val="0"/>
          <w:sz w:val="52"/>
          <w:szCs w:val="52"/>
          <w:u w:color="00378A"/>
          <w:bdr w:val="nil"/>
          <w:lang w:eastAsia="nl-N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5</w:t>
      </w:r>
    </w:p>
    <w:p w14:paraId="528E86A6" w14:textId="3F4F57E7" w:rsidR="00F07091" w:rsidRDefault="00F07091" w:rsidP="00DC142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jc w:val="both"/>
        <w:rPr>
          <w:rFonts w:ascii="HK Grotesk" w:eastAsia="HK Grotesk" w:hAnsi="HK Grotesk" w:cs="HK Grotesk"/>
          <w:b/>
          <w:bCs/>
          <w:color w:val="FF6600"/>
          <w:kern w:val="0"/>
          <w:sz w:val="28"/>
          <w:szCs w:val="28"/>
          <w:u w:color="FF6600"/>
          <w:bdr w:val="nil"/>
          <w:lang w:eastAsia="nl-N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  <w:r w:rsidRPr="00F07091">
        <w:rPr>
          <w:rFonts w:ascii="HK Grotesk" w:eastAsia="HK Grotesk" w:hAnsi="HK Grotesk" w:cs="HK Grotesk"/>
          <w:b/>
          <w:bCs/>
          <w:color w:val="FF6600"/>
          <w:kern w:val="0"/>
          <w:sz w:val="28"/>
          <w:szCs w:val="28"/>
          <w:u w:color="FF6600"/>
          <w:bdr w:val="nil"/>
          <w:lang w:eastAsia="nl-N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 xml:space="preserve">Protocol: procesbeschrijving meldingen tijdens </w:t>
      </w:r>
      <w:r w:rsidR="001C7863">
        <w:rPr>
          <w:rFonts w:ascii="HK Grotesk" w:eastAsia="HK Grotesk" w:hAnsi="HK Grotesk" w:cs="HK Grotesk"/>
          <w:b/>
          <w:bCs/>
          <w:color w:val="FF6600"/>
          <w:kern w:val="0"/>
          <w:sz w:val="28"/>
          <w:szCs w:val="28"/>
          <w:u w:color="FF6600"/>
          <w:bdr w:val="nil"/>
          <w:lang w:eastAsia="nl-N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  <w:t>het EYOF</w:t>
      </w:r>
    </w:p>
    <w:p w14:paraId="65FE2ED3" w14:textId="77777777" w:rsidR="00F07091" w:rsidRPr="00F07091" w:rsidRDefault="00F07091" w:rsidP="00DC142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jc w:val="both"/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</w:pPr>
    </w:p>
    <w:p w14:paraId="72FA93CD" w14:textId="233D0EA3" w:rsidR="00D145FF" w:rsidRDefault="00D145FF" w:rsidP="00DC1420">
      <w:pPr>
        <w:pStyle w:val="Geenafstand"/>
        <w:jc w:val="both"/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</w:pPr>
      <w:r w:rsidRPr="00AE1601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Het in deze bijlage vastgelegde protocol maakt integraal deel uit van de Overeenkomst </w:t>
      </w:r>
      <w:r w:rsidR="001C7863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European </w:t>
      </w:r>
      <w:proofErr w:type="spellStart"/>
      <w:r w:rsidR="001C7863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Youth</w:t>
      </w:r>
      <w:proofErr w:type="spellEnd"/>
      <w:r w:rsidR="001C7863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 Festival</w:t>
      </w:r>
      <w:r w:rsidR="006D6DF1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 </w:t>
      </w:r>
      <w:r w:rsidR="0025261D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Skopje</w:t>
      </w:r>
      <w:r w:rsidR="006D6DF1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 2025</w:t>
      </w:r>
      <w:r w:rsidRPr="00AE1601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 (hierna</w:t>
      </w:r>
      <w:r w:rsidR="00AE1601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:</w:t>
      </w:r>
      <w:r w:rsidRPr="00AE1601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 “</w:t>
      </w:r>
      <w:r w:rsidRPr="00083388">
        <w:rPr>
          <w:rFonts w:ascii="HK Grotesk" w:eastAsia="HK Grotesk" w:hAnsi="HK Grotesk" w:cs="HK Grotesk"/>
          <w:b/>
          <w:bCs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Overeenkomst</w:t>
      </w:r>
      <w:r w:rsidRPr="00AE1601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”), gesloten tussen enerzijds </w:t>
      </w:r>
      <w:r w:rsidR="006D6DF1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Talentvolle sporter</w:t>
      </w:r>
      <w:r w:rsidRPr="00AE1601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, dan wel Begeleiders, en anderzijds NOC*NSF, met het oog op de betreffende </w:t>
      </w:r>
      <w:r w:rsidR="006D6DF1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EYOF</w:t>
      </w:r>
      <w:r w:rsidRPr="00AE1601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. </w:t>
      </w:r>
    </w:p>
    <w:p w14:paraId="4ED69D22" w14:textId="77777777" w:rsidR="00AE1601" w:rsidRDefault="00AE1601" w:rsidP="00DC1420">
      <w:pPr>
        <w:pStyle w:val="Geenafstand"/>
        <w:jc w:val="both"/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</w:pPr>
    </w:p>
    <w:p w14:paraId="4CC2CEF6" w14:textId="5DF74D92" w:rsidR="00E03878" w:rsidRPr="00E03878" w:rsidRDefault="00E03878" w:rsidP="00DC142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</w:pPr>
      <w:r w:rsidRPr="00E03878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Voor de regels met betrekking tot matchfixing, grensoverschrijdend gedrag en integriteit, en het maken van maatschappelijke statements tijdens </w:t>
      </w:r>
      <w:r w:rsidR="006D6DF1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het EYOF</w:t>
      </w:r>
      <w:r w:rsidRPr="00E03878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 wordt verwezen naar artikel 3 lid </w:t>
      </w:r>
      <w:r w:rsidR="00083388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1</w:t>
      </w:r>
      <w:r w:rsidRPr="00E03878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 en artikel 6 lid </w:t>
      </w:r>
      <w:r w:rsidR="00725498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5</w:t>
      </w:r>
      <w:r w:rsidRPr="00E03878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 en </w:t>
      </w:r>
      <w:r w:rsidR="00725498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6</w:t>
      </w:r>
      <w:r w:rsidRPr="00E03878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 van de Overeenkomst. </w:t>
      </w:r>
    </w:p>
    <w:p w14:paraId="145A0AB6" w14:textId="51BE736A" w:rsidR="00AE1601" w:rsidRPr="00AE1601" w:rsidRDefault="00C52D98" w:rsidP="00DC1420">
      <w:pPr>
        <w:pStyle w:val="Geenafstand"/>
        <w:jc w:val="both"/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</w:pPr>
      <w:r w:rsidRPr="00C52D98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Het staat </w:t>
      </w:r>
      <w:r w:rsidR="00083388" w:rsidRPr="00C52D98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eenieder</w:t>
      </w:r>
      <w:r w:rsidRPr="00C52D98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 vrij een melding te maken van grensoverschrijdend/onbehoorlijk gedrag en vermoedens en incidenten die de integriteit van de sport aantasten. Hiervoor is onderstaande procesbeschrijving van toepassing en/of treedt het NOC*NSF Calamiteitenplan in werking. </w:t>
      </w:r>
    </w:p>
    <w:p w14:paraId="25C00E09" w14:textId="77777777" w:rsidR="00D145FF" w:rsidRPr="00D145FF" w:rsidRDefault="00D145FF" w:rsidP="00DC1420">
      <w:pPr>
        <w:pStyle w:val="Geenafstand"/>
        <w:jc w:val="both"/>
        <w:rPr>
          <w:u w:color="00378A"/>
          <w:bdr w:val="nil"/>
          <w:lang w:eastAsia="nl-NL"/>
        </w:rPr>
      </w:pPr>
    </w:p>
    <w:p w14:paraId="5FD04233" w14:textId="6067A73D" w:rsidR="00E838D4" w:rsidRPr="005A588E" w:rsidRDefault="00E838D4" w:rsidP="00DC142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HK Grotesk" w:eastAsia="HK Grotesk" w:hAnsi="HK Grotesk" w:cs="HK Grotesk"/>
          <w:i/>
          <w:iCs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</w:pPr>
      <w:r w:rsidRPr="00DC1420">
        <w:rPr>
          <w:rFonts w:ascii="HK Grotesk" w:eastAsia="HK Grotesk" w:hAnsi="HK Grotesk" w:cs="HK Grotesk"/>
          <w:i/>
          <w:iCs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De melding</w:t>
      </w:r>
    </w:p>
    <w:p w14:paraId="16098705" w14:textId="2B774418" w:rsidR="00A01E52" w:rsidRPr="005A588E" w:rsidRDefault="00E838D4" w:rsidP="00DC14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</w:pPr>
      <w:r w:rsidRPr="005A588E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Een melding van grensoverschrijdend gedrag of integriteit</w:t>
      </w:r>
      <w:r w:rsidR="00083388" w:rsidRPr="005A588E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sschendingen</w:t>
      </w:r>
      <w:r w:rsidR="00CF7E87" w:rsidRPr="005A588E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,</w:t>
      </w:r>
      <w:r w:rsidRPr="005A588E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 en/of (vermoedens van) dopinggebruik</w:t>
      </w:r>
      <w:r w:rsidR="005A588E" w:rsidRPr="005A588E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,</w:t>
      </w:r>
      <w:r w:rsidRPr="005A588E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 matchfixing</w:t>
      </w:r>
      <w:r w:rsidR="005A588E" w:rsidRPr="005A588E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 of </w:t>
      </w:r>
      <w:proofErr w:type="spellStart"/>
      <w:r w:rsidR="005A588E" w:rsidRPr="005A588E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betting</w:t>
      </w:r>
      <w:proofErr w:type="spellEnd"/>
      <w:r w:rsidR="005A588E" w:rsidRPr="005A588E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 </w:t>
      </w:r>
      <w:r w:rsidR="008D7F51" w:rsidRPr="005A588E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(zoals</w:t>
      </w:r>
      <w:r w:rsidR="00F25FF9" w:rsidRPr="005A588E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 opgenomen in artikel </w:t>
      </w:r>
      <w:r w:rsidR="006E1591" w:rsidRPr="005A588E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6 lid 5 van de Overeenkomst)</w:t>
      </w:r>
      <w:r w:rsidRPr="005A588E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 kan mondeling </w:t>
      </w:r>
      <w:r w:rsidR="00B32098" w:rsidRPr="005A588E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en/of schriftelijk </w:t>
      </w:r>
      <w:r w:rsidRPr="005A588E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worden gedaan bij</w:t>
      </w:r>
      <w:r w:rsidR="00A01E52" w:rsidRPr="005A588E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 bijvoorbeeld, maar niet uitsluitend:</w:t>
      </w:r>
    </w:p>
    <w:p w14:paraId="4DB3EC95" w14:textId="77777777" w:rsidR="00083388" w:rsidRPr="005A588E" w:rsidRDefault="00083388" w:rsidP="00DC142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360"/>
        <w:jc w:val="both"/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</w:pPr>
    </w:p>
    <w:p w14:paraId="08AF6E7B" w14:textId="6CB0D5A0" w:rsidR="00E838D4" w:rsidRPr="005A588E" w:rsidRDefault="00E838D4" w:rsidP="00DC1420">
      <w:pPr>
        <w:pStyle w:val="Lijstaline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20"/>
        <w:jc w:val="both"/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</w:pPr>
      <w:r w:rsidRPr="005A588E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de </w:t>
      </w:r>
      <w:r w:rsidR="00E91ADD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Coördinator Veiligheid</w:t>
      </w:r>
      <w:r w:rsidR="00CF7E87" w:rsidRPr="005A588E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;</w:t>
      </w:r>
      <w:r w:rsidR="00083388" w:rsidRPr="005A588E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 en/of</w:t>
      </w:r>
    </w:p>
    <w:p w14:paraId="2F1888E4" w14:textId="15DFBFFE" w:rsidR="00083388" w:rsidRPr="005A588E" w:rsidRDefault="00A01E52" w:rsidP="00DC1420">
      <w:pPr>
        <w:pStyle w:val="Lijstaline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20"/>
        <w:jc w:val="both"/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</w:pPr>
      <w:r w:rsidRPr="005A588E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de eigen</w:t>
      </w:r>
      <w:r w:rsidR="00083388" w:rsidRPr="005A588E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 </w:t>
      </w:r>
      <w:r w:rsidRPr="005A588E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sportbond</w:t>
      </w:r>
      <w:r w:rsidR="00CF7E87" w:rsidRPr="005A588E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;</w:t>
      </w:r>
      <w:r w:rsidRPr="005A588E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 en/of </w:t>
      </w:r>
    </w:p>
    <w:p w14:paraId="25DC5D6C" w14:textId="77777777" w:rsidR="003321A2" w:rsidRDefault="00083388" w:rsidP="00DC1420">
      <w:pPr>
        <w:pStyle w:val="Lijstaline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20"/>
        <w:jc w:val="both"/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</w:pPr>
      <w:r w:rsidRPr="005A588E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de eigen </w:t>
      </w:r>
      <w:r w:rsidR="00A01E52" w:rsidRPr="005A588E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trainer/coach</w:t>
      </w:r>
      <w:r w:rsidR="003321A2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; en/of</w:t>
      </w:r>
    </w:p>
    <w:p w14:paraId="37A1A9AB" w14:textId="45E8760B" w:rsidR="00A01E52" w:rsidRPr="005A588E" w:rsidRDefault="003321A2" w:rsidP="00DC1420">
      <w:pPr>
        <w:pStyle w:val="Lijstaline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720"/>
        <w:jc w:val="both"/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</w:pPr>
      <w:r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internationale organisaties en instanties</w:t>
      </w:r>
      <w:r w:rsidR="00A01E52" w:rsidRPr="005A588E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.</w:t>
      </w:r>
    </w:p>
    <w:p w14:paraId="33303C2C" w14:textId="77777777" w:rsidR="00A01E52" w:rsidRPr="005A588E" w:rsidRDefault="00A01E52" w:rsidP="00DC142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</w:pPr>
    </w:p>
    <w:p w14:paraId="2DB18B0A" w14:textId="72A6E075" w:rsidR="005A588E" w:rsidRPr="00BE1E64" w:rsidRDefault="005A588E" w:rsidP="00CF7E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</w:pPr>
      <w:r w:rsidRPr="005A588E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Indien de melding betrekking heeft op grensoverschrijdend gedrag of een (vermoeden van) integriteitsschending doo</w:t>
      </w:r>
      <w:r w:rsidRPr="00BE1E64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r sporters, officials of coaches, </w:t>
      </w:r>
      <w:r w:rsidR="00790D52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kan </w:t>
      </w:r>
      <w:r w:rsidR="00E348BB" w:rsidRPr="00BE1E64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de melding </w:t>
      </w:r>
      <w:r w:rsidR="00BE1E64" w:rsidRPr="00BE1E64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op verzoek van de melder</w:t>
      </w:r>
      <w:r w:rsidR="00E348BB" w:rsidRPr="00BE1E64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 doorgeleid worden naar</w:t>
      </w:r>
      <w:r w:rsidRPr="00BE1E64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 </w:t>
      </w:r>
      <w:r w:rsidR="00790D52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de vertrouwenspersoon van de uitzending</w:t>
      </w:r>
      <w:r w:rsidR="00E348BB" w:rsidRPr="00BE1E64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, </w:t>
      </w:r>
      <w:r w:rsidR="00790D52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die </w:t>
      </w:r>
      <w:r w:rsidRPr="00BE1E64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de melder</w:t>
      </w:r>
      <w:r w:rsidR="00BE1E64" w:rsidRPr="00BE1E64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 </w:t>
      </w:r>
      <w:r w:rsidR="00E348BB" w:rsidRPr="00BE1E64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vervolgens</w:t>
      </w:r>
      <w:r w:rsidRPr="00BE1E64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 bij</w:t>
      </w:r>
      <w:r w:rsidR="00E348BB" w:rsidRPr="00BE1E64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 zal</w:t>
      </w:r>
      <w:r w:rsidRPr="00BE1E64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 staan</w:t>
      </w:r>
      <w:r w:rsidR="00720DC4" w:rsidRPr="00BE1E64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. </w:t>
      </w:r>
      <w:r w:rsidR="00BE1E64" w:rsidRPr="00BE1E64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NOC*NSF kan</w:t>
      </w:r>
      <w:r w:rsidRPr="00BE1E64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 eventueel passende disciplinaire maatregelen, zoals schorsing of uitsluiting</w:t>
      </w:r>
      <w:r w:rsidR="00BE1E64" w:rsidRPr="00BE1E64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, nemen</w:t>
      </w:r>
      <w:r w:rsidRPr="00BE1E64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.</w:t>
      </w:r>
    </w:p>
    <w:p w14:paraId="41E6E0DE" w14:textId="77777777" w:rsidR="005A588E" w:rsidRPr="00BE1E64" w:rsidRDefault="005A588E" w:rsidP="00BE1E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360"/>
        <w:jc w:val="both"/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</w:pPr>
    </w:p>
    <w:p w14:paraId="177995FF" w14:textId="1EF7A09E" w:rsidR="00BE1E64" w:rsidRPr="00BE1E64" w:rsidRDefault="005A588E" w:rsidP="00BE1E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</w:pPr>
      <w:r w:rsidRPr="00BE1E64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Indien bij </w:t>
      </w:r>
      <w:r w:rsidR="00CF7E87" w:rsidRPr="00BE1E64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(vermoedens van) dopinggebruik, matchfixing of </w:t>
      </w:r>
      <w:proofErr w:type="spellStart"/>
      <w:r w:rsidR="00CF7E87" w:rsidRPr="00BE1E64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betting</w:t>
      </w:r>
      <w:proofErr w:type="spellEnd"/>
      <w:r w:rsidR="00CF7E87" w:rsidRPr="00BE1E64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 </w:t>
      </w:r>
      <w:r w:rsidR="00BE1E64" w:rsidRPr="00BE1E64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melding wordt gemaakt conform dit protocol, </w:t>
      </w:r>
      <w:r w:rsidR="00CF7E87" w:rsidRPr="00BE1E64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wordt de </w:t>
      </w:r>
      <w:r w:rsidRPr="00BE1E64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gedane</w:t>
      </w:r>
      <w:r w:rsidR="00BE1E64" w:rsidRPr="00BE1E64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 melding - indien dat noodzakelijk wordt geacht door NOC*NSF -</w:t>
      </w:r>
      <w:r w:rsidRPr="00BE1E64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 </w:t>
      </w:r>
      <w:r w:rsidR="00CF7E87" w:rsidRPr="00BE1E64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overgedragen aan</w:t>
      </w:r>
      <w:r w:rsidRPr="00BE1E64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 </w:t>
      </w:r>
      <w:r w:rsidR="00BE1E64" w:rsidRPr="00BE1E64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de </w:t>
      </w:r>
      <w:r w:rsidRPr="00BE1E64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voor het betreffende onderwerp bevoegde </w:t>
      </w:r>
      <w:r w:rsidR="00CF7E87" w:rsidRPr="00BE1E64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instantie</w:t>
      </w:r>
      <w:r w:rsidR="00BE1E64" w:rsidRPr="00BE1E64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,</w:t>
      </w:r>
      <w:r w:rsidR="00CF7E87" w:rsidRPr="00BE1E64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 voor verdere behandeling en mogelijke </w:t>
      </w:r>
      <w:r w:rsidR="00BE1E64" w:rsidRPr="00BE1E64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oplegging van </w:t>
      </w:r>
      <w:r w:rsidR="00CF7E87" w:rsidRPr="00BE1E64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sancties.</w:t>
      </w:r>
    </w:p>
    <w:p w14:paraId="7DF6FC54" w14:textId="77777777" w:rsidR="00E838D4" w:rsidRPr="00BE1E64" w:rsidRDefault="00E838D4" w:rsidP="00DC1420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textOutline w14:w="12700" w14:cap="flat" w14:cmpd="sng" w14:algn="ctr">
            <w14:noFill/>
            <w14:prstDash w14:val="solid"/>
            <w14:miter w14:lim="400000"/>
          </w14:textOutline>
          <w14:ligatures w14:val="none"/>
        </w:rPr>
      </w:pPr>
    </w:p>
    <w:p w14:paraId="21BE4810" w14:textId="23B8627A" w:rsidR="00E201C5" w:rsidRPr="00BE1E64" w:rsidRDefault="00E838D4" w:rsidP="00DC14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</w:pPr>
      <w:r w:rsidRPr="00BE1E64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Betreft de melding </w:t>
      </w:r>
      <w:r w:rsidR="005A588E" w:rsidRPr="00BE1E64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gedrag, handelen of nalaten van </w:t>
      </w:r>
      <w:r w:rsidRPr="00BE1E64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een medewerker van NOC*NSF, dan is de algemeen directeur van NOC*NSF degene die</w:t>
      </w:r>
      <w:r w:rsidR="00C81735" w:rsidRPr="00BE1E64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 -</w:t>
      </w:r>
      <w:r w:rsidRPr="00BE1E64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 na het horen van de betreffende medewerker</w:t>
      </w:r>
      <w:r w:rsidR="00C81735" w:rsidRPr="00BE1E64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 – een sanctie kan opleggen aan de betreffende medewerker</w:t>
      </w:r>
      <w:r w:rsidRPr="00BE1E64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. Hierbij is de Interne Gedragscode van NOC*NSF/het Interne Klachtenreglement van NOC*NSF van toepassing. </w:t>
      </w:r>
    </w:p>
    <w:p w14:paraId="52D1CDE3" w14:textId="77777777" w:rsidR="00A01E52" w:rsidRDefault="00A01E52" w:rsidP="00DC142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360"/>
        <w:jc w:val="both"/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</w:pPr>
    </w:p>
    <w:p w14:paraId="5DFE248E" w14:textId="7567F986" w:rsidR="00A01E52" w:rsidRDefault="00A01E52" w:rsidP="00DC14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</w:pPr>
      <w:r w:rsidRPr="00A01E52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lastRenderedPageBreak/>
        <w:t>Alle meldingen worden</w:t>
      </w:r>
      <w:r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 te alle tijden</w:t>
      </w:r>
      <w:r w:rsidRPr="00A01E52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 vertrouwelijk behandeld om de privacy en veiligheid van de betrokkenen te waarborgen.</w:t>
      </w:r>
    </w:p>
    <w:p w14:paraId="67548F82" w14:textId="77777777" w:rsidR="00DC1420" w:rsidRDefault="00DC1420" w:rsidP="00DC142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</w:pPr>
    </w:p>
    <w:p w14:paraId="1482D548" w14:textId="1364308A" w:rsidR="00E838D4" w:rsidRPr="00E838D4" w:rsidRDefault="00E838D4" w:rsidP="00DC142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HK Grotesk" w:eastAsia="HK Grotesk" w:hAnsi="HK Grotesk" w:cs="HK Grotesk"/>
          <w:i/>
          <w:iCs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</w:pPr>
      <w:r w:rsidRPr="00E838D4">
        <w:rPr>
          <w:rFonts w:ascii="HK Grotesk" w:eastAsia="HK Grotesk" w:hAnsi="HK Grotesk" w:cs="HK Grotesk"/>
          <w:i/>
          <w:iCs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Afhandeling</w:t>
      </w:r>
    </w:p>
    <w:p w14:paraId="17325EA9" w14:textId="77777777" w:rsidR="00AA7C84" w:rsidRDefault="00AA7C84" w:rsidP="00DC142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</w:pPr>
    </w:p>
    <w:p w14:paraId="5C6C8D99" w14:textId="005C7CBF" w:rsidR="004975DA" w:rsidRPr="00E23E25" w:rsidRDefault="00E23E25" w:rsidP="00DC14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</w:pPr>
      <w:r w:rsidRPr="00E23E25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De instantie waarbij een melding wordt ingediend</w:t>
      </w:r>
      <w:r w:rsidR="00DC1420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,</w:t>
      </w:r>
      <w:r w:rsidRPr="00E23E25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 zal </w:t>
      </w:r>
      <w:r w:rsidR="00DC1420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conform de binnen haar instantie geldende procedures de</w:t>
      </w:r>
      <w:r w:rsidRPr="00E23E25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 melding </w:t>
      </w:r>
      <w:r w:rsidR="00DC1420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afhandelen e</w:t>
      </w:r>
      <w:r w:rsidRPr="00E23E25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n na een initiële beoordeling</w:t>
      </w:r>
      <w:r w:rsidR="00DC1420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,</w:t>
      </w:r>
      <w:r w:rsidRPr="00E23E25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 beslissen over</w:t>
      </w:r>
      <w:r w:rsidR="00DC1420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 (mogelijke)</w:t>
      </w:r>
      <w:r w:rsidRPr="00E23E25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 vervolgacties.</w:t>
      </w:r>
    </w:p>
    <w:p w14:paraId="0725BE0E" w14:textId="77777777" w:rsidR="00E23E25" w:rsidRDefault="00E23E25" w:rsidP="00DC1420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</w:pPr>
    </w:p>
    <w:p w14:paraId="16D5ABB0" w14:textId="33CFCB76" w:rsidR="00E23E25" w:rsidRDefault="00E23E25" w:rsidP="00DC14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</w:pPr>
      <w:r w:rsidRPr="00E23E25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Voor zover</w:t>
      </w:r>
      <w:r w:rsidR="00C81735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 het</w:t>
      </w:r>
      <w:r w:rsidRPr="00E23E25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 in de invloedsfeer van NOC</w:t>
      </w:r>
      <w:r w:rsidR="00DC1420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*</w:t>
      </w:r>
      <w:r w:rsidRPr="00E23E25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NSF ligt, wordt bij de afhandeling van meldingen, ongeacht hun aard, de hoogste prioriteit gegeven aan de wensen van de melder. NOC</w:t>
      </w:r>
      <w:r w:rsidR="00C81735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*</w:t>
      </w:r>
      <w:r w:rsidRPr="00E23E25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NSF respecteert en neemt de wensen van de melder in acht</w:t>
      </w:r>
      <w:r w:rsidR="00C81735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>,</w:t>
      </w:r>
      <w:r w:rsidRPr="00E23E25"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  <w:t xml:space="preserve"> bij het nemen van beslissingen over de verdere afhandeling van de melding.</w:t>
      </w:r>
    </w:p>
    <w:p w14:paraId="55834AC8" w14:textId="77777777" w:rsidR="00A12E45" w:rsidRDefault="00A12E45" w:rsidP="00C8173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</w:pPr>
    </w:p>
    <w:p w14:paraId="289E97E4" w14:textId="77777777" w:rsidR="00E23E25" w:rsidRDefault="00E23E25" w:rsidP="00E23E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360"/>
        <w:jc w:val="both"/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</w:pPr>
    </w:p>
    <w:p w14:paraId="2EE69E9F" w14:textId="77777777" w:rsidR="00790D54" w:rsidRDefault="00790D54" w:rsidP="00790D5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360"/>
        <w:jc w:val="both"/>
        <w:rPr>
          <w:rFonts w:ascii="HK Grotesk" w:eastAsia="HK Grotesk" w:hAnsi="HK Grotesk" w:cs="HK Grotesk"/>
          <w:color w:val="00378A"/>
          <w:kern w:val="0"/>
          <w:sz w:val="20"/>
          <w:szCs w:val="20"/>
          <w:u w:color="00378A"/>
          <w:bdr w:val="nil"/>
          <w:lang w:eastAsia="nl-NL"/>
          <w14:ligatures w14:val="none"/>
        </w:rPr>
      </w:pPr>
    </w:p>
    <w:p w14:paraId="74B75C85" w14:textId="77777777" w:rsidR="00E201C5" w:rsidRPr="00E201C5" w:rsidRDefault="00E201C5" w:rsidP="00E201C5">
      <w:pPr>
        <w:pStyle w:val="Geenafstand"/>
        <w:rPr>
          <w:sz w:val="24"/>
          <w:szCs w:val="24"/>
        </w:rPr>
      </w:pPr>
    </w:p>
    <w:p w14:paraId="6CAAB989" w14:textId="77777777" w:rsidR="00E201C5" w:rsidRPr="00E201C5" w:rsidRDefault="00E201C5" w:rsidP="00E201C5">
      <w:pPr>
        <w:pStyle w:val="Geenafstand"/>
        <w:rPr>
          <w:sz w:val="24"/>
          <w:szCs w:val="24"/>
        </w:rPr>
      </w:pPr>
    </w:p>
    <w:p w14:paraId="55D7F879" w14:textId="77777777" w:rsidR="00E201C5" w:rsidRPr="00E201C5" w:rsidRDefault="00E201C5" w:rsidP="00E201C5">
      <w:pPr>
        <w:pStyle w:val="Geenafstand"/>
        <w:rPr>
          <w:sz w:val="24"/>
          <w:szCs w:val="24"/>
        </w:rPr>
      </w:pPr>
    </w:p>
    <w:p w14:paraId="6E820BF7" w14:textId="4415A0ED" w:rsidR="00E838D4" w:rsidRPr="00E838D4" w:rsidRDefault="00E838D4" w:rsidP="00E201C5">
      <w:pPr>
        <w:pStyle w:val="Geenafstand"/>
        <w:rPr>
          <w:sz w:val="24"/>
          <w:szCs w:val="24"/>
        </w:rPr>
      </w:pPr>
    </w:p>
    <w:sectPr w:rsidR="00E838D4" w:rsidRPr="00E838D4" w:rsidSect="00BE1E64">
      <w:headerReference w:type="default" r:id="rId10"/>
      <w:footerReference w:type="default" r:id="rId11"/>
      <w:pgSz w:w="11906" w:h="16838"/>
      <w:pgMar w:top="182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C4815" w14:textId="77777777" w:rsidR="00D94E00" w:rsidRDefault="00D94E00" w:rsidP="00AE1601">
      <w:pPr>
        <w:spacing w:after="0" w:line="240" w:lineRule="auto"/>
      </w:pPr>
      <w:r>
        <w:separator/>
      </w:r>
    </w:p>
  </w:endnote>
  <w:endnote w:type="continuationSeparator" w:id="0">
    <w:p w14:paraId="726972C7" w14:textId="77777777" w:rsidR="00D94E00" w:rsidRDefault="00D94E00" w:rsidP="00AE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K Grotesk">
    <w:altName w:val="HK Grotesk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BC741" w14:textId="50E287E3" w:rsidR="003C56EE" w:rsidRPr="003C56EE" w:rsidRDefault="003C56EE" w:rsidP="003C56EE">
    <w:pPr>
      <w:pStyle w:val="Voettekst"/>
      <w:rPr>
        <w:rFonts w:ascii="HK Grotesk" w:hAnsi="HK Grotesk"/>
        <w:sz w:val="16"/>
        <w:szCs w:val="16"/>
      </w:rPr>
    </w:pPr>
    <w:r w:rsidRPr="003C56EE">
      <w:rPr>
        <w:rFonts w:ascii="HK Grotesk" w:hAnsi="HK Grotesk" w:cs="Segoe UI"/>
        <w:color w:val="002060"/>
        <w:sz w:val="16"/>
        <w:szCs w:val="16"/>
      </w:rPr>
      <w:t xml:space="preserve">Bijlage </w:t>
    </w:r>
    <w:r w:rsidR="0081489E">
      <w:rPr>
        <w:rFonts w:ascii="HK Grotesk" w:hAnsi="HK Grotesk" w:cs="Segoe UI"/>
        <w:color w:val="002060"/>
        <w:sz w:val="16"/>
        <w:szCs w:val="16"/>
      </w:rPr>
      <w:t>5</w:t>
    </w:r>
    <w:r w:rsidRPr="003C56EE">
      <w:rPr>
        <w:rFonts w:ascii="HK Grotesk" w:hAnsi="HK Grotesk" w:cs="Segoe UI"/>
        <w:color w:val="002060"/>
        <w:sz w:val="16"/>
        <w:szCs w:val="16"/>
      </w:rPr>
      <w:t xml:space="preserve"> Protocol meldingen</w:t>
    </w:r>
    <w:r w:rsidRPr="003C56EE">
      <w:rPr>
        <w:rFonts w:ascii="HK Grotesk" w:hAnsi="HK Grotesk" w:cs="Segoe U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5D33E" w14:textId="77777777" w:rsidR="00D94E00" w:rsidRDefault="00D94E00" w:rsidP="00AE1601">
      <w:pPr>
        <w:spacing w:after="0" w:line="240" w:lineRule="auto"/>
      </w:pPr>
      <w:r>
        <w:separator/>
      </w:r>
    </w:p>
  </w:footnote>
  <w:footnote w:type="continuationSeparator" w:id="0">
    <w:p w14:paraId="404ECC0A" w14:textId="77777777" w:rsidR="00D94E00" w:rsidRDefault="00D94E00" w:rsidP="00AE1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4C119" w14:textId="6246EE2A" w:rsidR="00AE1601" w:rsidRDefault="00AE1601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05FF31" wp14:editId="1723B2ED">
          <wp:simplePos x="0" y="0"/>
          <wp:positionH relativeFrom="column">
            <wp:posOffset>-617855</wp:posOffset>
          </wp:positionH>
          <wp:positionV relativeFrom="paragraph">
            <wp:posOffset>-228600</wp:posOffset>
          </wp:positionV>
          <wp:extent cx="1152525" cy="1036320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D288F"/>
    <w:multiLevelType w:val="hybridMultilevel"/>
    <w:tmpl w:val="53846B1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E46D28"/>
    <w:multiLevelType w:val="hybridMultilevel"/>
    <w:tmpl w:val="C370410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9079404">
    <w:abstractNumId w:val="1"/>
  </w:num>
  <w:num w:numId="2" w16cid:durableId="1130824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D4"/>
    <w:rsid w:val="00083388"/>
    <w:rsid w:val="000C1772"/>
    <w:rsid w:val="001557B8"/>
    <w:rsid w:val="00175791"/>
    <w:rsid w:val="001C13DE"/>
    <w:rsid w:val="001C7863"/>
    <w:rsid w:val="001E59E1"/>
    <w:rsid w:val="001F583E"/>
    <w:rsid w:val="0025261D"/>
    <w:rsid w:val="002B7E39"/>
    <w:rsid w:val="002D4008"/>
    <w:rsid w:val="003321A2"/>
    <w:rsid w:val="00343BEB"/>
    <w:rsid w:val="003C56EE"/>
    <w:rsid w:val="003E6BAD"/>
    <w:rsid w:val="00433C58"/>
    <w:rsid w:val="004975DA"/>
    <w:rsid w:val="004C24A5"/>
    <w:rsid w:val="0053053F"/>
    <w:rsid w:val="00536785"/>
    <w:rsid w:val="005650B0"/>
    <w:rsid w:val="0058504F"/>
    <w:rsid w:val="00585935"/>
    <w:rsid w:val="005A588E"/>
    <w:rsid w:val="006152E6"/>
    <w:rsid w:val="006A0334"/>
    <w:rsid w:val="006D4564"/>
    <w:rsid w:val="006D6DF1"/>
    <w:rsid w:val="006E1591"/>
    <w:rsid w:val="006E475F"/>
    <w:rsid w:val="00720DC4"/>
    <w:rsid w:val="00725498"/>
    <w:rsid w:val="00726885"/>
    <w:rsid w:val="00743CD0"/>
    <w:rsid w:val="00744D48"/>
    <w:rsid w:val="0075198C"/>
    <w:rsid w:val="007612F7"/>
    <w:rsid w:val="007833F6"/>
    <w:rsid w:val="00790D52"/>
    <w:rsid w:val="00790D54"/>
    <w:rsid w:val="007E263D"/>
    <w:rsid w:val="008115DC"/>
    <w:rsid w:val="0081489E"/>
    <w:rsid w:val="008D7F51"/>
    <w:rsid w:val="008F654E"/>
    <w:rsid w:val="008F6647"/>
    <w:rsid w:val="00905F2F"/>
    <w:rsid w:val="009544CF"/>
    <w:rsid w:val="00967C77"/>
    <w:rsid w:val="009E172F"/>
    <w:rsid w:val="00A01E52"/>
    <w:rsid w:val="00A022E6"/>
    <w:rsid w:val="00A12E45"/>
    <w:rsid w:val="00A46E11"/>
    <w:rsid w:val="00A7169D"/>
    <w:rsid w:val="00AA75BC"/>
    <w:rsid w:val="00AA7C84"/>
    <w:rsid w:val="00AE1601"/>
    <w:rsid w:val="00AE21ED"/>
    <w:rsid w:val="00B32098"/>
    <w:rsid w:val="00B42146"/>
    <w:rsid w:val="00B4699B"/>
    <w:rsid w:val="00B67AAA"/>
    <w:rsid w:val="00B74827"/>
    <w:rsid w:val="00BE1E64"/>
    <w:rsid w:val="00C25DD9"/>
    <w:rsid w:val="00C34936"/>
    <w:rsid w:val="00C52D98"/>
    <w:rsid w:val="00C61ACF"/>
    <w:rsid w:val="00C81735"/>
    <w:rsid w:val="00C93E6F"/>
    <w:rsid w:val="00C94353"/>
    <w:rsid w:val="00CF7E87"/>
    <w:rsid w:val="00D10122"/>
    <w:rsid w:val="00D145FF"/>
    <w:rsid w:val="00D31E09"/>
    <w:rsid w:val="00D57D0E"/>
    <w:rsid w:val="00D873B9"/>
    <w:rsid w:val="00D94E00"/>
    <w:rsid w:val="00DC1420"/>
    <w:rsid w:val="00E03878"/>
    <w:rsid w:val="00E201C5"/>
    <w:rsid w:val="00E23E25"/>
    <w:rsid w:val="00E348BB"/>
    <w:rsid w:val="00E47581"/>
    <w:rsid w:val="00E8327D"/>
    <w:rsid w:val="00E838D4"/>
    <w:rsid w:val="00E91ADD"/>
    <w:rsid w:val="00EF33A8"/>
    <w:rsid w:val="00F07091"/>
    <w:rsid w:val="00F25FF9"/>
    <w:rsid w:val="00F8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4282D"/>
  <w15:chartTrackingRefBased/>
  <w15:docId w15:val="{CDB501C9-EF65-46B0-A2E6-0547E722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qFormat/>
    <w:rsid w:val="00E838D4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A01E5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E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1601"/>
  </w:style>
  <w:style w:type="paragraph" w:styleId="Voettekst">
    <w:name w:val="footer"/>
    <w:basedOn w:val="Standaard"/>
    <w:link w:val="VoettekstChar"/>
    <w:uiPriority w:val="99"/>
    <w:unhideWhenUsed/>
    <w:rsid w:val="00AE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1601"/>
  </w:style>
  <w:style w:type="character" w:styleId="Verwijzingopmerking">
    <w:name w:val="annotation reference"/>
    <w:basedOn w:val="Standaardalinea-lettertype"/>
    <w:uiPriority w:val="99"/>
    <w:semiHidden/>
    <w:unhideWhenUsed/>
    <w:rsid w:val="00A12E4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12E45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Arial Unicode MS" w:hAnsi="Calibri" w:cs="Arial Unicode MS"/>
      <w:color w:val="000000"/>
      <w:kern w:val="0"/>
      <w:sz w:val="20"/>
      <w:szCs w:val="20"/>
      <w:u w:color="000000"/>
      <w:bdr w:val="nil"/>
      <w:lang w:eastAsia="nl-N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12E45"/>
    <w:rPr>
      <w:rFonts w:ascii="Calibri" w:eastAsia="Arial Unicode MS" w:hAnsi="Calibri" w:cs="Arial Unicode MS"/>
      <w:color w:val="000000"/>
      <w:kern w:val="0"/>
      <w:sz w:val="20"/>
      <w:szCs w:val="20"/>
      <w:u w:color="000000"/>
      <w:bdr w:val="nil"/>
      <w:lang w:eastAsia="nl-N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348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kern w:val="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  <w14:ligatures w14:val="standardContextua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348BB"/>
    <w:rPr>
      <w:rFonts w:ascii="Calibri" w:eastAsia="Arial Unicode MS" w:hAnsi="Calibri" w:cs="Arial Unicode MS"/>
      <w:b/>
      <w:bCs/>
      <w:color w:val="000000"/>
      <w:kern w:val="0"/>
      <w:sz w:val="20"/>
      <w:szCs w:val="20"/>
      <w:u w:color="000000"/>
      <w:bdr w:val="nil"/>
      <w:lang w:eastAsia="nl-N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Revisie">
    <w:name w:val="Revision"/>
    <w:hidden/>
    <w:uiPriority w:val="99"/>
    <w:semiHidden/>
    <w:rsid w:val="00E91A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fc19e1-0477-42a9-bf69-f016bc551a26" xsi:nil="true"/>
    <lcf76f155ced4ddcb4097134ff3c332f xmlns="7dee1a01-619b-4805-a713-c015e7d6d34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A012861644845BBAB564C2058DEFE" ma:contentTypeVersion="15" ma:contentTypeDescription="Een nieuw document maken." ma:contentTypeScope="" ma:versionID="5a24d1b421a7cbbbf38cd6b0f0be8668">
  <xsd:schema xmlns:xsd="http://www.w3.org/2001/XMLSchema" xmlns:xs="http://www.w3.org/2001/XMLSchema" xmlns:p="http://schemas.microsoft.com/office/2006/metadata/properties" xmlns:ns2="7dee1a01-619b-4805-a713-c015e7d6d34d" xmlns:ns3="b6fc19e1-0477-42a9-bf69-f016bc551a26" targetNamespace="http://schemas.microsoft.com/office/2006/metadata/properties" ma:root="true" ma:fieldsID="8f18f1bf7387fffc25d10c4c7d9ba7ab" ns2:_="" ns3:_="">
    <xsd:import namespace="7dee1a01-619b-4805-a713-c015e7d6d34d"/>
    <xsd:import namespace="b6fc19e1-0477-42a9-bf69-f016bc551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e1a01-619b-4805-a713-c015e7d6d3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09b2e1ac-94c0-419a-94d0-c399bcdcca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c19e1-0477-42a9-bf69-f016bc551a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5e220fb-9004-4f36-bfb7-fb05500417da}" ma:internalName="TaxCatchAll" ma:showField="CatchAllData" ma:web="b6fc19e1-0477-42a9-bf69-f016bc551a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FFBE4D-23F4-465C-B9EE-F8A0E9D9F1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966596-DD2C-46FC-88FD-1A0AEE977834}">
  <ds:schemaRefs>
    <ds:schemaRef ds:uri="http://purl.org/dc/elements/1.1/"/>
    <ds:schemaRef ds:uri="http://schemas.microsoft.com/office/infopath/2007/PartnerControls"/>
    <ds:schemaRef ds:uri="http://purl.org/dc/dcmitype/"/>
    <ds:schemaRef ds:uri="7dee1a01-619b-4805-a713-c015e7d6d34d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b6fc19e1-0477-42a9-bf69-f016bc551a26"/>
    <ds:schemaRef ds:uri="http://www.w3.org/XML/1998/namespace"/>
    <ds:schemaRef ds:uri="http://purl.org/dc/terms/"/>
    <ds:schemaRef ds:uri="351d1a23-bfa2-4932-882d-91d961a39d31"/>
    <ds:schemaRef ds:uri="29d9a3d4-af83-4b24-91bd-e9c82eda426d"/>
  </ds:schemaRefs>
</ds:datastoreItem>
</file>

<file path=customXml/itemProps3.xml><?xml version="1.0" encoding="utf-8"?>
<ds:datastoreItem xmlns:ds="http://schemas.openxmlformats.org/officeDocument/2006/customXml" ds:itemID="{E72A2FC6-033E-43AF-9A4D-A2B7C2729E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Stijn Esser</dc:creator>
  <cp:keywords/>
  <dc:description/>
  <cp:lastModifiedBy>Stijn Esser</cp:lastModifiedBy>
  <cp:revision>7</cp:revision>
  <dcterms:created xsi:type="dcterms:W3CDTF">2024-01-24T11:08:00Z</dcterms:created>
  <dcterms:modified xsi:type="dcterms:W3CDTF">2025-03-13T07:53:00Z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0x010100D00A012861644845BBAB564C2058DEFE</vt:lpwstr>
  </property>
  <property fmtid="{D5CDD505-2E9C-101B-9397-08002B2CF9AE}" pid="3" name="MediaServiceImageTags">
    <vt:lpwstr/>
  </property>
</Properties>
</file>