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81F" w:rsidP="008E2D3B" w:rsidRDefault="004E6180" w14:paraId="41A2F7FD" w14:textId="7DBE3F80">
      <w:pPr>
        <w:pStyle w:val="Kop1"/>
        <w:numPr>
          <w:ilvl w:val="0"/>
          <w:numId w:val="0"/>
        </w:numPr>
        <w:ind w:left="397" w:hanging="397"/>
      </w:pPr>
      <w:r w:rsidRPr="004E6180">
        <w:t xml:space="preserve">Sportclubs </w:t>
      </w:r>
      <w:r w:rsidR="00DE1B1E">
        <w:t xml:space="preserve">steunen </w:t>
      </w:r>
      <w:r w:rsidR="00995019">
        <w:t>voedselbanken in april</w:t>
      </w:r>
    </w:p>
    <w:p w:rsidRPr="00713FA0" w:rsidR="008E2D3B" w:rsidP="008E2D3B" w:rsidRDefault="00D3664A" w14:paraId="326ED474" w14:textId="6A0DFE92">
      <w:pPr>
        <w:rPr>
          <w:b/>
          <w:bCs/>
        </w:rPr>
      </w:pPr>
      <w:r w:rsidRPr="27F246BF">
        <w:rPr>
          <w:b/>
          <w:bCs/>
        </w:rPr>
        <w:t xml:space="preserve">De KNGU, KNHB, NGF, Atletiekunie, </w:t>
      </w:r>
      <w:proofErr w:type="spellStart"/>
      <w:r w:rsidRPr="27F246BF">
        <w:rPr>
          <w:b/>
          <w:bCs/>
        </w:rPr>
        <w:t>Nevobo</w:t>
      </w:r>
      <w:proofErr w:type="spellEnd"/>
      <w:r w:rsidRPr="27F246BF">
        <w:rPr>
          <w:b/>
          <w:bCs/>
        </w:rPr>
        <w:t>, KNKV</w:t>
      </w:r>
      <w:r w:rsidRPr="687A288B" w:rsidR="0C7C849E">
        <w:rPr>
          <w:b/>
          <w:bCs/>
        </w:rPr>
        <w:t>,</w:t>
      </w:r>
      <w:r w:rsidR="005E371F">
        <w:rPr>
          <w:b/>
          <w:bCs/>
        </w:rPr>
        <w:t xml:space="preserve"> </w:t>
      </w:r>
      <w:r w:rsidRPr="27F246BF">
        <w:rPr>
          <w:b/>
          <w:bCs/>
        </w:rPr>
        <w:t xml:space="preserve">NOC*NSF </w:t>
      </w:r>
      <w:r w:rsidRPr="27F246BF" w:rsidR="008E2D3B">
        <w:rPr>
          <w:b/>
          <w:bCs/>
        </w:rPr>
        <w:t xml:space="preserve">en hun sportclubs </w:t>
      </w:r>
      <w:r w:rsidRPr="27F246BF" w:rsidR="00C22EAF">
        <w:rPr>
          <w:b/>
          <w:bCs/>
        </w:rPr>
        <w:t>zetten zich</w:t>
      </w:r>
      <w:r w:rsidRPr="27F246BF" w:rsidR="008E2D3B">
        <w:rPr>
          <w:b/>
          <w:bCs/>
        </w:rPr>
        <w:t xml:space="preserve"> in april </w:t>
      </w:r>
      <w:r w:rsidRPr="27F246BF" w:rsidR="00C22EAF">
        <w:rPr>
          <w:b/>
          <w:bCs/>
        </w:rPr>
        <w:t xml:space="preserve">in </w:t>
      </w:r>
      <w:r w:rsidRPr="27F246BF" w:rsidR="008E2D3B">
        <w:rPr>
          <w:b/>
          <w:bCs/>
        </w:rPr>
        <w:t xml:space="preserve">voor de voedselbank. Naast </w:t>
      </w:r>
      <w:r w:rsidRPr="27F246BF" w:rsidR="27A54080">
        <w:rPr>
          <w:b/>
          <w:bCs/>
        </w:rPr>
        <w:t xml:space="preserve">houdbare producten </w:t>
      </w:r>
      <w:r w:rsidRPr="27F246BF" w:rsidR="00C22EAF">
        <w:rPr>
          <w:b/>
          <w:bCs/>
        </w:rPr>
        <w:t xml:space="preserve">inzamelen, </w:t>
      </w:r>
      <w:r w:rsidRPr="27F246BF" w:rsidR="008E2D3B">
        <w:rPr>
          <w:b/>
          <w:bCs/>
        </w:rPr>
        <w:t>word</w:t>
      </w:r>
      <w:r w:rsidRPr="27F246BF" w:rsidR="00C22EAF">
        <w:rPr>
          <w:b/>
          <w:bCs/>
        </w:rPr>
        <w:t>en</w:t>
      </w:r>
      <w:r w:rsidRPr="27F246BF" w:rsidR="008E2D3B">
        <w:rPr>
          <w:b/>
          <w:bCs/>
        </w:rPr>
        <w:t xml:space="preserve"> sportclubs gevraagd om de mensen die gebruikmaken van de voedselbank een uitnodiging mee te geven om te komen sporten.</w:t>
      </w:r>
    </w:p>
    <w:p w:rsidR="00D3664A" w:rsidP="008E2D3B" w:rsidRDefault="00D3664A" w14:paraId="0606E42D" w14:textId="77777777"/>
    <w:p w:rsidRPr="002441C3" w:rsidR="00AB5D88" w:rsidP="008E2D3B" w:rsidRDefault="00A052D9" w14:paraId="3F285E8A" w14:textId="2B8FB76E">
      <w:pPr>
        <w:rPr>
          <w:rStyle w:val="normaltextrun"/>
        </w:rPr>
      </w:pPr>
      <w:r w:rsidRPr="00A052D9">
        <w:t xml:space="preserve">April blijkt voor voedselbanken in Nederland een uitdagende maand, omdat de voorraad aan boodschappen, eerder opgebouwd rond de feestdagen in december, tegen die tijd vaak is uitgeput. Daarom hebben de </w:t>
      </w:r>
      <w:r w:rsidRPr="00A052D9">
        <w:rPr>
          <w:highlight w:val="yellow"/>
        </w:rPr>
        <w:t>&lt;naam bond&gt;</w:t>
      </w:r>
      <w:r w:rsidRPr="00A052D9">
        <w:t xml:space="preserve">, </w:t>
      </w:r>
      <w:r w:rsidRPr="00A052D9">
        <w:rPr>
          <w:highlight w:val="yellow"/>
        </w:rPr>
        <w:t>&lt;andere bonden&gt;</w:t>
      </w:r>
      <w:r w:rsidRPr="36B8E175">
        <w:rPr>
          <w:highlight w:val="yellow"/>
        </w:rPr>
        <w:t xml:space="preserve">, </w:t>
      </w:r>
      <w:r w:rsidRPr="00A052D9">
        <w:t>NOC*NSF</w:t>
      </w:r>
      <w:r>
        <w:t xml:space="preserve"> </w:t>
      </w:r>
      <w:r w:rsidR="5565DEA8">
        <w:t>en</w:t>
      </w:r>
      <w:r w:rsidRPr="00A052D9">
        <w:t xml:space="preserve"> hun aangesloten clubs opgeroepen om gedurende deze maand boodschappen in te zamelen voor lokale voedselbanken.</w:t>
      </w:r>
      <w:r w:rsidR="00D26EEF">
        <w:t xml:space="preserve"> </w:t>
      </w:r>
      <w:r w:rsidRPr="00713FA0" w:rsidR="00713FA0">
        <w:t xml:space="preserve">De deelnemende </w:t>
      </w:r>
      <w:r w:rsidR="00713FA0">
        <w:t>clubs</w:t>
      </w:r>
      <w:r w:rsidRPr="00713FA0" w:rsidR="00713FA0">
        <w:t xml:space="preserve"> bepalen zelf op welke manier ze</w:t>
      </w:r>
      <w:r w:rsidR="000212B0">
        <w:t xml:space="preserve"> houdbare producten inzamelen en </w:t>
      </w:r>
      <w:r w:rsidRPr="00713FA0" w:rsidR="00713FA0">
        <w:t xml:space="preserve">hoelang ze </w:t>
      </w:r>
      <w:r w:rsidR="000212B0">
        <w:t xml:space="preserve">dat in april doen. </w:t>
      </w:r>
    </w:p>
    <w:p w:rsidR="002441C3" w:rsidP="008E2D3B" w:rsidRDefault="002441C3" w14:paraId="48396FDD" w14:textId="71B8FB63">
      <w:pPr>
        <w:rPr>
          <w:rStyle w:val="normaltextrun"/>
          <w:rFonts w:ascii="HK Grotesk" w:hAnsi="HK Grotesk"/>
          <w:color w:val="00368A"/>
          <w:bdr w:val="none" w:color="auto" w:sz="0" w:space="0" w:frame="1"/>
        </w:rPr>
      </w:pPr>
    </w:p>
    <w:p w:rsidR="004B0CFB" w:rsidP="008E2D3B" w:rsidRDefault="004B0CFB" w14:paraId="76B7DC1F" w14:textId="1F2389A2">
      <w:pPr>
        <w:rPr>
          <w:rStyle w:val="normaltextrun"/>
          <w:rFonts w:ascii="HK Grotesk" w:hAnsi="HK Grotesk"/>
          <w:b/>
          <w:bCs/>
          <w:color w:val="00368A"/>
          <w:bdr w:val="none" w:color="auto" w:sz="0" w:space="0" w:frame="1"/>
        </w:rPr>
      </w:pPr>
      <w:r>
        <w:rPr>
          <w:rStyle w:val="normaltextrun"/>
          <w:rFonts w:ascii="HK Grotesk" w:hAnsi="HK Grotesk"/>
          <w:b/>
          <w:bCs/>
          <w:color w:val="00368A"/>
          <w:bdr w:val="none" w:color="auto" w:sz="0" w:space="0" w:frame="1"/>
        </w:rPr>
        <w:t xml:space="preserve">Gratis proeftrainingen </w:t>
      </w:r>
    </w:p>
    <w:p w:rsidR="004B0CFB" w:rsidP="008E2D3B" w:rsidRDefault="00A121A8" w14:paraId="5CD7B25B" w14:textId="4DF0D027">
      <w:pPr>
        <w:rPr>
          <w:rStyle w:val="normaltextrun"/>
          <w:rFonts w:ascii="HK Grotesk" w:hAnsi="HK Grotesk"/>
          <w:color w:val="00368A"/>
          <w:bdr w:val="none" w:color="auto" w:sz="0" w:space="0" w:frame="1"/>
        </w:rPr>
      </w:pPr>
      <w:r w:rsidRPr="00A121A8" w:rsidR="00A121A8">
        <w:rPr>
          <w:rStyle w:val="normaltextrun"/>
          <w:rFonts w:ascii="HK Grotesk" w:hAnsi="HK Grotesk"/>
          <w:color w:val="00368A"/>
          <w:bdr w:val="none" w:color="auto" w:sz="0" w:space="0" w:frame="1"/>
        </w:rPr>
        <w:t>Daarnaast is aan de clubs gevraagd om mensen die gebruikmaken van de voedselbank uit te nodigen voor gratis proeftrainingen.</w:t>
      </w:r>
      <w:r w:rsidRPr="00FB5BC0" w:rsidR="00FB5BC0">
        <w:rPr/>
        <w:t xml:space="preserve"> </w:t>
      </w:r>
      <w:r w:rsidR="00B36258">
        <w:rPr>
          <w:rStyle w:val="normaltextrun"/>
          <w:rFonts w:ascii="HK Grotesk" w:hAnsi="HK Grotesk"/>
          <w:color w:val="00368A"/>
          <w:bdr w:val="none" w:color="auto" w:sz="0" w:space="0" w:frame="1"/>
        </w:rPr>
        <w:t>Mensen</w:t>
      </w:r>
      <w:r w:rsidRPr="00FB5BC0" w:rsidR="00FB5BC0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 die </w:t>
      </w:r>
      <w:r w:rsidR="00FB5BC0">
        <w:rPr>
          <w:rStyle w:val="normaltextrun"/>
          <w:rFonts w:ascii="HK Grotesk" w:hAnsi="HK Grotesk"/>
          <w:color w:val="00368A"/>
          <w:bdr w:val="none" w:color="auto" w:sz="0" w:space="0" w:frame="1"/>
        </w:rPr>
        <w:t>gebruikmaken</w:t>
      </w:r>
      <w:r w:rsidRPr="00FB5BC0" w:rsidR="00FB5BC0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 van de voedselbank hebben vaak geen lidmaatschap bij een sportclub</w:t>
      </w:r>
      <w:r w:rsidR="008E57EC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, </w:t>
      </w:r>
      <w:r w:rsidRPr="008E57EC" w:rsidR="008E57EC">
        <w:rPr>
          <w:rStyle w:val="normaltextrun"/>
          <w:rFonts w:ascii="HK Grotesk" w:hAnsi="HK Grotesk"/>
          <w:color w:val="00368A"/>
          <w:bdr w:val="none" w:color="auto" w:sz="0" w:space="0" w:frame="1"/>
        </w:rPr>
        <w:t>mogelijk door</w:t>
      </w:r>
      <w:r w:rsidR="0060727E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 zorgen over geld en een gebrek aan routine in sporten. </w:t>
      </w:r>
      <w:r w:rsidRPr="00B00B2D" w:rsidR="00B00B2D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Om deze </w:t>
      </w:r>
      <w:r w:rsidRPr="00B00B2D" w:rsidR="3F059AA2">
        <w:rPr>
          <w:rStyle w:val="normaltextrun"/>
          <w:rFonts w:ascii="HK Grotesk" w:hAnsi="HK Grotesk"/>
          <w:color w:val="00368A"/>
          <w:bdr w:val="none" w:color="auto" w:sz="0" w:space="0" w:frame="1"/>
        </w:rPr>
        <w:t>mensen</w:t>
      </w:r>
      <w:r w:rsidRPr="00B00B2D" w:rsidR="4C1AA9C5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 </w:t>
      </w:r>
      <w:r w:rsidRPr="00B00B2D" w:rsidR="00B00B2D">
        <w:rPr>
          <w:rStyle w:val="normaltextrun"/>
          <w:rFonts w:ascii="HK Grotesk" w:hAnsi="HK Grotesk"/>
          <w:color w:val="00368A"/>
          <w:bdr w:val="none" w:color="auto" w:sz="0" w:space="0" w:frame="1"/>
        </w:rPr>
        <w:t>welkom te heten,</w:t>
      </w:r>
      <w:r w:rsidR="00086598">
        <w:rPr>
          <w:rStyle w:val="normaltextrun"/>
          <w:rFonts w:ascii="HK Grotesk" w:hAnsi="HK Grotesk"/>
          <w:color w:val="00368A"/>
          <w:bdr w:val="none" w:color="auto" w:sz="0" w:space="0" w:frame="1"/>
        </w:rPr>
        <w:t xml:space="preserve"> wordt aan deelnemende clubs het verzoek gedaan om een uitnodiging voor gratis proeflessen bij de ingezamelde kratten te doen. </w:t>
      </w:r>
    </w:p>
    <w:p w:rsidR="000440A0" w:rsidP="008E2D3B" w:rsidRDefault="000440A0" w14:paraId="42AEBE28" w14:textId="77777777"/>
    <w:p w:rsidR="000440A0" w:rsidP="008E2D3B" w:rsidRDefault="00BE0134" w14:paraId="59ED51AB" w14:textId="6625DC95">
      <w:r w:rsidRPr="00BE0134">
        <w:t>Clubs moeten zelf de gratis trainingen regelen</w:t>
      </w:r>
      <w:r w:rsidR="006A64BC">
        <w:t xml:space="preserve">, </w:t>
      </w:r>
      <w:r w:rsidRPr="00D76651" w:rsidR="00D76651">
        <w:t>maar kunnen rekenen op ondersteuning van het Jeugdfonds Sport &amp; Cultuur</w:t>
      </w:r>
      <w:r w:rsidR="00B767B8">
        <w:t xml:space="preserve"> om kinderen en jongeren uit gezinnen met weinig geld blijvend bij de club te laten sporten</w:t>
      </w:r>
      <w:r w:rsidR="00FA2D8F">
        <w:t>.</w:t>
      </w:r>
      <w:r w:rsidR="00B767B8">
        <w:t xml:space="preserve"> </w:t>
      </w:r>
      <w:hyperlink w:history="1" r:id="rId8">
        <w:r w:rsidRPr="00DD3BEE" w:rsidR="00FA2D8F">
          <w:rPr>
            <w:rStyle w:val="Hyperlink"/>
          </w:rPr>
          <w:t>Het Jeugdfonds Sport &amp; Cultuur</w:t>
        </w:r>
      </w:hyperlink>
      <w:r w:rsidR="00FA2D8F">
        <w:t xml:space="preserve"> kan helpen </w:t>
      </w:r>
      <w:r w:rsidR="00B96800">
        <w:t xml:space="preserve">door </w:t>
      </w:r>
      <w:r w:rsidR="00FA2D8F">
        <w:t>de contributie, en in sommige gevallen sportkleding, te betalen.</w:t>
      </w:r>
    </w:p>
    <w:p w:rsidR="00B96800" w:rsidP="008E2D3B" w:rsidRDefault="00B96800" w14:paraId="6BA985F1" w14:textId="77777777"/>
    <w:p w:rsidR="00B96800" w:rsidP="008E2D3B" w:rsidRDefault="005F0B34" w14:paraId="2D80578E" w14:textId="5B296A23">
      <w:pPr>
        <w:rPr>
          <w:b/>
          <w:bCs/>
        </w:rPr>
      </w:pPr>
      <w:r>
        <w:rPr>
          <w:b/>
          <w:bCs/>
        </w:rPr>
        <w:t>Wat levert het clubs op?</w:t>
      </w:r>
    </w:p>
    <w:p w:rsidRPr="005F0B34" w:rsidR="005F0B34" w:rsidP="008E2D3B" w:rsidRDefault="005F0B34" w14:paraId="5FA02D83" w14:textId="09530CDA">
      <w:r>
        <w:t xml:space="preserve">Deelname aan de voedselbankactie </w:t>
      </w:r>
      <w:r w:rsidR="00533D8C">
        <w:t xml:space="preserve">is een </w:t>
      </w:r>
      <w:r w:rsidR="00FB7E32">
        <w:t>mooie</w:t>
      </w:r>
      <w:r w:rsidR="00533D8C">
        <w:t xml:space="preserve"> kans voor clubs om hulp te bieden aan mensen die het nodig hebben. </w:t>
      </w:r>
      <w:r w:rsidR="000C489B">
        <w:t xml:space="preserve">Zo </w:t>
      </w:r>
      <w:r w:rsidR="00FB7E32">
        <w:t>maken</w:t>
      </w:r>
      <w:r w:rsidR="000C489B">
        <w:t xml:space="preserve"> clubs echt een verschil in hun regio. </w:t>
      </w:r>
      <w:r w:rsidR="006A545F">
        <w:t xml:space="preserve">Ook zorgt meedoen voor waardevol </w:t>
      </w:r>
      <w:r w:rsidR="00530B18">
        <w:t xml:space="preserve">contact met de lokale voedselbank en mogelijkheden tot andere samenwerkingen, zoals met het Jeugdfonds Sport &amp; Cultuur. </w:t>
      </w:r>
      <w:r w:rsidRPr="00F7250C" w:rsidR="00F7250C">
        <w:t>Ten slotte versterkt de deelname het gevoel van verbondenheid en trots binnen de club, omdat leden zich betrokken voelen bij het positieve verschil dat ze gezamenlijk realiseren.</w:t>
      </w:r>
    </w:p>
    <w:p w:rsidR="005073AF" w:rsidP="008E2D3B" w:rsidRDefault="005073AF" w14:paraId="4C3B1965" w14:textId="77777777"/>
    <w:p w:rsidR="005A0CAF" w:rsidP="008E2D3B" w:rsidRDefault="005A0CAF" w14:paraId="3266AA2A" w14:textId="77777777"/>
    <w:p w:rsidR="009019AB" w:rsidP="008E2D3B" w:rsidRDefault="009019AB" w14:paraId="695553EB" w14:textId="77777777"/>
    <w:p w:rsidRPr="008E2D3B" w:rsidR="00D3664A" w:rsidP="008E2D3B" w:rsidRDefault="00D3664A" w14:paraId="759A5DBC" w14:textId="6FC76A2F"/>
    <w:sectPr w:rsidRPr="008E2D3B" w:rsidR="00D3664A" w:rsidSect="003F1C55">
      <w:headerReference w:type="default" r:id="rId9"/>
      <w:headerReference w:type="first" r:id="rId10"/>
      <w:footerReference w:type="first" r:id="rId11"/>
      <w:pgSz w:w="11906" w:h="16838" w:orient="portrait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83D" w:rsidP="00BF370B" w:rsidRDefault="008D083D" w14:paraId="31E7CF6A" w14:textId="77777777">
      <w:r>
        <w:separator/>
      </w:r>
    </w:p>
  </w:endnote>
  <w:endnote w:type="continuationSeparator" w:id="0">
    <w:p w:rsidR="008D083D" w:rsidP="00BF370B" w:rsidRDefault="008D083D" w14:paraId="7B724492" w14:textId="77777777">
      <w:r>
        <w:continuationSeparator/>
      </w:r>
    </w:p>
  </w:endnote>
  <w:endnote w:type="continuationNotice" w:id="1">
    <w:p w:rsidR="008D083D" w:rsidRDefault="008D083D" w14:paraId="28B7416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Pr="008A058A" w:rsidR="003F1C55" w:rsidTr="003F1C55" w14:paraId="37AF4A79" w14:textId="77777777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:rsidRPr="00B3379D" w:rsidR="003F1C55" w:rsidP="00B3379D" w:rsidRDefault="003F1C55" w14:paraId="79330ED5" w14:textId="77777777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:rsidRPr="00B3379D" w:rsidR="003F1C55" w:rsidP="00B3379D" w:rsidRDefault="003F1C55" w14:paraId="36CD05A1" w14:textId="77777777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:rsidRPr="00B3379D" w:rsidR="003F1C55" w:rsidP="00B3379D" w:rsidRDefault="003F1C55" w14:paraId="725DBBE4" w14:textId="77777777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:rsidRPr="00B3379D" w:rsidR="003F1C55" w:rsidP="00B3379D" w:rsidRDefault="003F1C55" w14:paraId="10FE01D5" w14:textId="77777777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:rsidRPr="00B3379D" w:rsidR="003F1C55" w:rsidP="00B3379D" w:rsidRDefault="003F1C55" w14:paraId="7B990059" w14:textId="77777777">
          <w:pPr>
            <w:pStyle w:val="Footerkopje"/>
          </w:pPr>
          <w:r w:rsidRPr="00B3379D">
            <w:t>Web</w:t>
          </w:r>
        </w:p>
      </w:tc>
    </w:tr>
    <w:tr w:rsidRPr="008A058A" w:rsidR="003F1C55" w:rsidTr="003F1C55" w14:paraId="5C2E78A5" w14:textId="77777777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:rsidRPr="008A058A" w:rsidR="003F1C55" w:rsidP="00B3379D" w:rsidRDefault="003F1C55" w14:paraId="5AC8CC69" w14:textId="77777777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:rsidRPr="008A058A" w:rsidR="003F1C55" w:rsidP="00B3379D" w:rsidRDefault="003F1C55" w14:paraId="6456CAC8" w14:textId="77777777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:rsidRPr="008A058A" w:rsidR="003F1C55" w:rsidP="00B3379D" w:rsidRDefault="009D4912" w14:paraId="70AE5769" w14:textId="77777777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Pr="008A058A" w:rsidR="003F1C55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:rsidRPr="008A058A" w:rsidR="003F1C55" w:rsidP="00B3379D" w:rsidRDefault="009D4912" w14:paraId="6B5C418A" w14:textId="77777777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Pr="008A058A" w:rsidR="003F1C55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:rsidRPr="008A058A" w:rsidR="003F1C55" w:rsidP="00B3379D" w:rsidRDefault="009D4912" w14:paraId="4D4B48A3" w14:textId="77777777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Pr="008A058A" w:rsidR="003F1C55">
                <w:t>nocnsf.nl</w:t>
              </w:r>
            </w:sdtContent>
          </w:sdt>
        </w:p>
      </w:tc>
    </w:tr>
    <w:tr w:rsidRPr="008A058A" w:rsidR="003F1C55" w:rsidTr="003F1C55" w14:paraId="42EE06DF" w14:textId="77777777">
      <w:tc>
        <w:tcPr>
          <w:tcW w:w="8777" w:type="dxa"/>
          <w:gridSpan w:val="5"/>
          <w:shd w:val="clear" w:color="auto" w:fill="auto"/>
        </w:tcPr>
        <w:p w:rsidRPr="00B3379D" w:rsidR="003F1C55" w:rsidP="00B3379D" w:rsidRDefault="003F1C55" w14:paraId="7DD72D33" w14:textId="77777777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Pr="00B3379D" w:rsidR="006F1130">
            <w:rPr>
              <w:rFonts w:ascii="Wingdings" w:hAnsi="Wingdings" w:eastAsia="Wingdings" w:cs="Wingdings"/>
            </w:rPr>
            <w:t>□</w:t>
          </w:r>
          <w:r w:rsidRPr="00B3379D" w:rsidR="006F1130">
            <w:t xml:space="preserve"> </w:t>
          </w:r>
          <w:r w:rsidRPr="00B3379D">
            <w:t xml:space="preserve">AD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Rabobank</w:t>
          </w:r>
        </w:p>
      </w:tc>
    </w:tr>
  </w:tbl>
  <w:p w:rsidRPr="008A058A" w:rsidR="003F1C55" w:rsidP="00B3379D" w:rsidRDefault="003F1C55" w14:paraId="408A70E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83D" w:rsidP="00BF370B" w:rsidRDefault="008D083D" w14:paraId="623C5310" w14:textId="77777777">
      <w:r>
        <w:separator/>
      </w:r>
    </w:p>
  </w:footnote>
  <w:footnote w:type="continuationSeparator" w:id="0">
    <w:p w:rsidR="008D083D" w:rsidP="00BF370B" w:rsidRDefault="008D083D" w14:paraId="4DD2C221" w14:textId="77777777">
      <w:r>
        <w:continuationSeparator/>
      </w:r>
    </w:p>
  </w:footnote>
  <w:footnote w:type="continuationNotice" w:id="1">
    <w:p w:rsidR="008D083D" w:rsidRDefault="008D083D" w14:paraId="05F56DA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92E94" w:rsidP="00892E94" w:rsidRDefault="00892E94" w14:paraId="2CCFE61A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E89A496" wp14:editId="117BE93C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F1C55" w:rsidP="008A2686" w:rsidRDefault="003F1C55" w14:paraId="2DBCB2CE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54FF" wp14:editId="365CAF4D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70" style="width:6pt;height:9pt" o:bullet="t" type="#_x0000_t75">
        <v:imagedata o:title="opsomming lijn" r:id="rId1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4D46C95"/>
    <w:multiLevelType w:val="multilevel"/>
    <w:tmpl w:val="C7324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hint="default" w:ascii="Wingdings 2" w:hAnsi="Wingdings 2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hint="default" w:ascii="HK Grotesk" w:hAnsi="HK Grotesk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A63081"/>
    <w:multiLevelType w:val="multilevel"/>
    <w:tmpl w:val="04E87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B64B3"/>
    <w:multiLevelType w:val="multilevel"/>
    <w:tmpl w:val="C4F6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2"/>
  </w:num>
  <w:num w:numId="12" w16cid:durableId="605843859">
    <w:abstractNumId w:val="13"/>
  </w:num>
  <w:num w:numId="13" w16cid:durableId="1195074240">
    <w:abstractNumId w:val="11"/>
  </w:num>
  <w:num w:numId="14" w16cid:durableId="1829589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6891059">
    <w:abstractNumId w:val="15"/>
  </w:num>
  <w:num w:numId="16" w16cid:durableId="554893866">
    <w:abstractNumId w:val="10"/>
  </w:num>
  <w:num w:numId="17" w16cid:durableId="1229346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AE"/>
    <w:rsid w:val="000212B0"/>
    <w:rsid w:val="00031BF4"/>
    <w:rsid w:val="000440A0"/>
    <w:rsid w:val="000521D1"/>
    <w:rsid w:val="000708F0"/>
    <w:rsid w:val="00070C21"/>
    <w:rsid w:val="00077C98"/>
    <w:rsid w:val="000801EE"/>
    <w:rsid w:val="00086598"/>
    <w:rsid w:val="00096D99"/>
    <w:rsid w:val="000A793E"/>
    <w:rsid w:val="000B07DB"/>
    <w:rsid w:val="000B0DE9"/>
    <w:rsid w:val="000C489B"/>
    <w:rsid w:val="000F5E9F"/>
    <w:rsid w:val="00145343"/>
    <w:rsid w:val="0015066D"/>
    <w:rsid w:val="00157357"/>
    <w:rsid w:val="00163908"/>
    <w:rsid w:val="00190ADB"/>
    <w:rsid w:val="001A319C"/>
    <w:rsid w:val="001C16EE"/>
    <w:rsid w:val="001F1F2B"/>
    <w:rsid w:val="001F309C"/>
    <w:rsid w:val="00231EAE"/>
    <w:rsid w:val="00240B01"/>
    <w:rsid w:val="002441C3"/>
    <w:rsid w:val="002766A3"/>
    <w:rsid w:val="002A1769"/>
    <w:rsid w:val="002D5D52"/>
    <w:rsid w:val="002D6D24"/>
    <w:rsid w:val="00315426"/>
    <w:rsid w:val="00345F3B"/>
    <w:rsid w:val="003659BC"/>
    <w:rsid w:val="00381612"/>
    <w:rsid w:val="00393A8E"/>
    <w:rsid w:val="00394CFA"/>
    <w:rsid w:val="003A6574"/>
    <w:rsid w:val="003F1C55"/>
    <w:rsid w:val="003F2F62"/>
    <w:rsid w:val="00424387"/>
    <w:rsid w:val="00433006"/>
    <w:rsid w:val="004530C7"/>
    <w:rsid w:val="004661EE"/>
    <w:rsid w:val="004B0CFB"/>
    <w:rsid w:val="004C2570"/>
    <w:rsid w:val="004C3381"/>
    <w:rsid w:val="004E207D"/>
    <w:rsid w:val="004E6180"/>
    <w:rsid w:val="005073AF"/>
    <w:rsid w:val="00530B18"/>
    <w:rsid w:val="00533D8C"/>
    <w:rsid w:val="00543F7E"/>
    <w:rsid w:val="005526F5"/>
    <w:rsid w:val="00566CE8"/>
    <w:rsid w:val="00591ED3"/>
    <w:rsid w:val="005A0CAF"/>
    <w:rsid w:val="005B7E90"/>
    <w:rsid w:val="005D57CD"/>
    <w:rsid w:val="005E371F"/>
    <w:rsid w:val="005F0B34"/>
    <w:rsid w:val="00601222"/>
    <w:rsid w:val="0060727E"/>
    <w:rsid w:val="00607EAD"/>
    <w:rsid w:val="006125A4"/>
    <w:rsid w:val="006142BE"/>
    <w:rsid w:val="00627F62"/>
    <w:rsid w:val="006375F5"/>
    <w:rsid w:val="006A4876"/>
    <w:rsid w:val="006A545F"/>
    <w:rsid w:val="006A64BC"/>
    <w:rsid w:val="006B180F"/>
    <w:rsid w:val="006F1130"/>
    <w:rsid w:val="007070AE"/>
    <w:rsid w:val="00713FA0"/>
    <w:rsid w:val="007226DA"/>
    <w:rsid w:val="00731667"/>
    <w:rsid w:val="00771DFA"/>
    <w:rsid w:val="00780EFB"/>
    <w:rsid w:val="00797EF2"/>
    <w:rsid w:val="007B1DE3"/>
    <w:rsid w:val="00871651"/>
    <w:rsid w:val="00892E94"/>
    <w:rsid w:val="008A058A"/>
    <w:rsid w:val="008A2686"/>
    <w:rsid w:val="008D083D"/>
    <w:rsid w:val="008E2D3B"/>
    <w:rsid w:val="008E57EC"/>
    <w:rsid w:val="008F01C6"/>
    <w:rsid w:val="009019AB"/>
    <w:rsid w:val="00914D93"/>
    <w:rsid w:val="00965C55"/>
    <w:rsid w:val="00966CA6"/>
    <w:rsid w:val="009751C1"/>
    <w:rsid w:val="00995019"/>
    <w:rsid w:val="009A4180"/>
    <w:rsid w:val="009D3ED2"/>
    <w:rsid w:val="009D4912"/>
    <w:rsid w:val="00A052D9"/>
    <w:rsid w:val="00A121A8"/>
    <w:rsid w:val="00A447D0"/>
    <w:rsid w:val="00A6667C"/>
    <w:rsid w:val="00AB57D4"/>
    <w:rsid w:val="00AB5D88"/>
    <w:rsid w:val="00AE73AB"/>
    <w:rsid w:val="00AF0905"/>
    <w:rsid w:val="00AF33E2"/>
    <w:rsid w:val="00B00B2D"/>
    <w:rsid w:val="00B271AF"/>
    <w:rsid w:val="00B3379D"/>
    <w:rsid w:val="00B3397E"/>
    <w:rsid w:val="00B36258"/>
    <w:rsid w:val="00B57911"/>
    <w:rsid w:val="00B767B8"/>
    <w:rsid w:val="00B96800"/>
    <w:rsid w:val="00BB3A15"/>
    <w:rsid w:val="00BE008A"/>
    <w:rsid w:val="00BE0134"/>
    <w:rsid w:val="00BF370B"/>
    <w:rsid w:val="00C009A8"/>
    <w:rsid w:val="00C02FBD"/>
    <w:rsid w:val="00C16AED"/>
    <w:rsid w:val="00C22EAF"/>
    <w:rsid w:val="00C32D06"/>
    <w:rsid w:val="00C44EBC"/>
    <w:rsid w:val="00C66970"/>
    <w:rsid w:val="00C71ED6"/>
    <w:rsid w:val="00C869D1"/>
    <w:rsid w:val="00C910E9"/>
    <w:rsid w:val="00CA3533"/>
    <w:rsid w:val="00CC7625"/>
    <w:rsid w:val="00CD0BA8"/>
    <w:rsid w:val="00CE04DB"/>
    <w:rsid w:val="00CF281F"/>
    <w:rsid w:val="00CF3289"/>
    <w:rsid w:val="00D26EEF"/>
    <w:rsid w:val="00D3664A"/>
    <w:rsid w:val="00D52A73"/>
    <w:rsid w:val="00D628B4"/>
    <w:rsid w:val="00D76651"/>
    <w:rsid w:val="00DE1B1E"/>
    <w:rsid w:val="00E36154"/>
    <w:rsid w:val="00E47BE4"/>
    <w:rsid w:val="00E5131A"/>
    <w:rsid w:val="00EA08D8"/>
    <w:rsid w:val="00EC58B8"/>
    <w:rsid w:val="00ED1790"/>
    <w:rsid w:val="00F17F3D"/>
    <w:rsid w:val="00F27910"/>
    <w:rsid w:val="00F374DB"/>
    <w:rsid w:val="00F7250C"/>
    <w:rsid w:val="00F725C5"/>
    <w:rsid w:val="00F90D63"/>
    <w:rsid w:val="00F92F27"/>
    <w:rsid w:val="00FA2D8F"/>
    <w:rsid w:val="00FB5BC0"/>
    <w:rsid w:val="00FB7E32"/>
    <w:rsid w:val="00FD524B"/>
    <w:rsid w:val="00FE46EE"/>
    <w:rsid w:val="03CAB959"/>
    <w:rsid w:val="058E9668"/>
    <w:rsid w:val="0C7C849E"/>
    <w:rsid w:val="143DB590"/>
    <w:rsid w:val="27A54080"/>
    <w:rsid w:val="27F246BF"/>
    <w:rsid w:val="36B8E175"/>
    <w:rsid w:val="3EBCBC70"/>
    <w:rsid w:val="3F059AA2"/>
    <w:rsid w:val="4C1AA9C5"/>
    <w:rsid w:val="4EABC2FC"/>
    <w:rsid w:val="5565DEA8"/>
    <w:rsid w:val="687A288B"/>
    <w:rsid w:val="6B645FDB"/>
    <w:rsid w:val="7DEBF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3DA14785"/>
  <w14:defaultImageDpi w14:val="330"/>
  <w15:chartTrackingRefBased/>
  <w15:docId w15:val="{C0693ACD-ED41-4C1D-88D2-81858178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hAnsiTheme="majorHAnsi" w:eastAsiaTheme="majorEastAsia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hAnsiTheme="majorHAnsi" w:eastAsiaTheme="majorEastAsia" w:cstheme="majorBidi"/>
      <w:b/>
      <w:noProof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B3379D"/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Heading" w:customStyle="1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styleId="TitelChar" w:customStyle="1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styleId="Kop1Char" w:customStyle="1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styleId="Opsomming" w:customStyle="1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styleId="Subopsomming" w:customStyle="1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styleId="Genummerd" w:customStyle="1">
    <w:name w:val="_Genummerd"/>
    <w:basedOn w:val="Opsomming"/>
    <w:qFormat/>
    <w:rsid w:val="008A2686"/>
    <w:pPr>
      <w:numPr>
        <w:numId w:val="13"/>
      </w:numPr>
    </w:pPr>
  </w:style>
  <w:style w:type="paragraph" w:styleId="SubGenummerd" w:customStyle="1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styleId="Kop2Char" w:customStyle="1">
    <w:name w:val="Kop 2 Char"/>
    <w:basedOn w:val="Standaardalinea-lettertype"/>
    <w:link w:val="Kop2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</w:rPr>
  </w:style>
  <w:style w:type="character" w:styleId="Kop3Char" w:customStyle="1">
    <w:name w:val="Kop 3 Char"/>
    <w:basedOn w:val="Standaardalinea-lettertype"/>
    <w:link w:val="Kop3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  <w:szCs w:val="24"/>
    </w:rPr>
  </w:style>
  <w:style w:type="table" w:styleId="NOCNSF" w:customStyle="1">
    <w:name w:val="NOC*NSF"/>
    <w:basedOn w:val="Standaardtabel"/>
    <w:uiPriority w:val="99"/>
    <w:rsid w:val="004530C7"/>
    <w:pPr>
      <w:spacing w:line="240" w:lineRule="auto"/>
    </w:pPr>
    <w:tblPr>
      <w:tblBorders>
        <w:top w:val="single" w:color="00378A" w:themeColor="accent1" w:sz="4" w:space="0"/>
        <w:left w:val="single" w:color="00378A" w:themeColor="accent1" w:sz="4" w:space="0"/>
        <w:bottom w:val="single" w:color="00378A" w:themeColor="accent1" w:sz="4" w:space="0"/>
        <w:right w:val="single" w:color="00378A" w:themeColor="accent1" w:sz="4" w:space="0"/>
        <w:insideH w:val="single" w:color="00378A" w:themeColor="accent1" w:sz="4" w:space="0"/>
        <w:insideV w:val="single" w:color="00378A" w:themeColor="accent1" w:sz="4" w:space="0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styleId="TableGrid1" w:customStyle="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onsors" w:customStyle="1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hAnsi="HK Grotesk" w:eastAsia="HK Grotesk" w:cs="Times New Roman"/>
      <w:b/>
      <w:noProof/>
      <w:color w:val="00378A"/>
      <w:spacing w:val="-1"/>
      <w:sz w:val="16"/>
      <w:szCs w:val="16"/>
    </w:rPr>
  </w:style>
  <w:style w:type="paragraph" w:styleId="Footerkopje" w:customStyle="1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hAnsi="HK Grotesk" w:eastAsia="HK Grotesk" w:cs="Times New Roman"/>
      <w:b/>
      <w:noProof/>
      <w:color w:val="00378A" w:themeColor="text1"/>
      <w:sz w:val="16"/>
      <w:szCs w:val="16"/>
    </w:rPr>
  </w:style>
  <w:style w:type="character" w:styleId="normaltextrun" w:customStyle="1">
    <w:name w:val="normaltextrun"/>
    <w:basedOn w:val="Standaardalinea-lettertype"/>
    <w:rsid w:val="009019AB"/>
  </w:style>
  <w:style w:type="paragraph" w:styleId="paragraph" w:customStyle="1">
    <w:name w:val="paragraph"/>
    <w:basedOn w:val="Standaard"/>
    <w:rsid w:val="009019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nl-NL"/>
    </w:rPr>
  </w:style>
  <w:style w:type="character" w:styleId="eop" w:customStyle="1">
    <w:name w:val="eop"/>
    <w:basedOn w:val="Standaardalinea-lettertype"/>
    <w:rsid w:val="009019AB"/>
  </w:style>
  <w:style w:type="paragraph" w:styleId="Revisie">
    <w:name w:val="Revision"/>
    <w:hidden/>
    <w:uiPriority w:val="99"/>
    <w:semiHidden/>
    <w:rsid w:val="00190ADB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009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09A8"/>
    <w:pPr>
      <w:spacing w:line="240" w:lineRule="auto"/>
    </w:p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C009A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09A8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0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jeugdfondssportencultuur.nl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339c876af09542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4f2e-17cb-4c67-b65d-bea9761a089d}"/>
      </w:docPartPr>
      <w:docPartBody>
        <w:p w14:paraId="4C1AA9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44b2-6ab1-4451-b2a2-c331d399b19d">
      <Terms xmlns="http://schemas.microsoft.com/office/infopath/2007/PartnerControls"/>
    </lcf76f155ced4ddcb4097134ff3c332f>
    <TaxCatchAll xmlns="397d9cd0-be22-4099-97b5-7e18797c8fba" xsi:nil="true"/>
  </documentManagement>
</p:properties>
</file>

<file path=customXml/itemProps1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A73C0-6847-45F0-B494-14C2F9FC7381}"/>
</file>

<file path=customXml/itemProps3.xml><?xml version="1.0" encoding="utf-8"?>
<ds:datastoreItem xmlns:ds="http://schemas.openxmlformats.org/officeDocument/2006/customXml" ds:itemID="{4D9AB7D0-5AB2-40B3-9F8C-9DF1D6CD5FE4}"/>
</file>

<file path=customXml/itemProps4.xml><?xml version="1.0" encoding="utf-8"?>
<ds:datastoreItem xmlns:ds="http://schemas.openxmlformats.org/officeDocument/2006/customXml" ds:itemID="{F44F128F-34FA-45F6-8CFF-2F51DA3CC5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Blanco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Roy van Noordenburg</dc:creator>
  <keywords/>
  <dc:description/>
  <lastModifiedBy>Roy van Noordenburg</lastModifiedBy>
  <revision>3</revision>
  <dcterms:created xsi:type="dcterms:W3CDTF">2023-12-12T07:53:00.0000000Z</dcterms:created>
  <dcterms:modified xsi:type="dcterms:W3CDTF">2023-12-12T11:07:29.1496038Z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MediaServiceImageTags">
    <vt:lpwstr/>
  </property>
  <property fmtid="{D5CDD505-2E9C-101B-9397-08002B2CF9AE}" pid="4" name="ContentTypeId">
    <vt:lpwstr>0x01010054B79E23970D1C41B43E59484CCAE8DE</vt:lpwstr>
  </property>
</Properties>
</file>