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296DA" w14:textId="77777777" w:rsidR="0090603A" w:rsidRPr="00883705" w:rsidRDefault="0090603A" w:rsidP="00DB5BC7">
      <w:pPr>
        <w:autoSpaceDE w:val="0"/>
        <w:autoSpaceDN w:val="0"/>
        <w:adjustRightInd w:val="0"/>
        <w:jc w:val="center"/>
        <w:rPr>
          <w:rFonts w:ascii="Trebuchet MS" w:hAnsi="Trebuchet MS" w:cs="Tahoma"/>
          <w:sz w:val="32"/>
          <w:szCs w:val="32"/>
        </w:rPr>
      </w:pPr>
      <w:r w:rsidRPr="00883705">
        <w:rPr>
          <w:rFonts w:ascii="Trebuchet MS" w:hAnsi="Trebuchet MS" w:cs="Tahoma"/>
          <w:sz w:val="32"/>
          <w:szCs w:val="32"/>
        </w:rPr>
        <w:t>Reglement Beroepscommissie Bestedingsplan</w:t>
      </w:r>
      <w:r w:rsidR="005E2423">
        <w:rPr>
          <w:rFonts w:ascii="Trebuchet MS" w:hAnsi="Trebuchet MS" w:cs="Tahoma"/>
          <w:sz w:val="32"/>
          <w:szCs w:val="32"/>
        </w:rPr>
        <w:t xml:space="preserve"> Sportagenda</w:t>
      </w:r>
    </w:p>
    <w:p w14:paraId="03D20B21" w14:textId="77777777" w:rsidR="00883705" w:rsidRDefault="00883705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2C01B3FA" w14:textId="77777777" w:rsidR="00AD2234" w:rsidRDefault="00AD2234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58624021" w14:textId="77777777" w:rsidR="0090603A" w:rsidRPr="002D215A" w:rsidRDefault="0090603A" w:rsidP="00F454B3">
      <w:pPr>
        <w:autoSpaceDE w:val="0"/>
        <w:autoSpaceDN w:val="0"/>
        <w:adjustRightInd w:val="0"/>
        <w:ind w:left="2130" w:hanging="2130"/>
        <w:rPr>
          <w:rFonts w:ascii="Trebuchet MS" w:hAnsi="Trebuchet MS" w:cs="Tahoma"/>
          <w:szCs w:val="20"/>
        </w:rPr>
      </w:pPr>
      <w:r w:rsidRPr="00883705">
        <w:rPr>
          <w:rFonts w:ascii="Trebuchet MS" w:hAnsi="Trebuchet MS" w:cs="Tahoma"/>
          <w:b/>
          <w:szCs w:val="20"/>
        </w:rPr>
        <w:t>Positie commissie</w:t>
      </w:r>
      <w:r w:rsidRPr="002D215A">
        <w:rPr>
          <w:rFonts w:ascii="Trebuchet MS" w:hAnsi="Trebuchet MS" w:cs="Tahoma"/>
          <w:szCs w:val="20"/>
        </w:rPr>
        <w:t xml:space="preserve"> </w:t>
      </w:r>
      <w:r w:rsidR="00883705">
        <w:rPr>
          <w:rFonts w:ascii="Trebuchet MS" w:hAnsi="Trebuchet MS" w:cs="Tahoma"/>
          <w:szCs w:val="20"/>
        </w:rPr>
        <w:tab/>
      </w:r>
      <w:r w:rsidRPr="002D215A">
        <w:rPr>
          <w:rFonts w:ascii="Trebuchet MS" w:hAnsi="Trebuchet MS" w:cs="Tahoma"/>
          <w:szCs w:val="20"/>
        </w:rPr>
        <w:t xml:space="preserve">In het proces van de jaarlijkse verdeling van </w:t>
      </w:r>
      <w:r w:rsidR="00F454B3">
        <w:rPr>
          <w:rFonts w:ascii="Trebuchet MS" w:hAnsi="Trebuchet MS" w:cs="Tahoma"/>
          <w:szCs w:val="20"/>
        </w:rPr>
        <w:t>Bestedingsplan</w:t>
      </w:r>
      <w:r w:rsidR="00D66AA8">
        <w:rPr>
          <w:rFonts w:ascii="Trebuchet MS" w:hAnsi="Trebuchet MS" w:cs="Tahoma"/>
          <w:szCs w:val="20"/>
        </w:rPr>
        <w:t xml:space="preserve"> Sportagenda</w:t>
      </w:r>
      <w:r w:rsidRPr="002D215A">
        <w:rPr>
          <w:rFonts w:ascii="Trebuchet MS" w:hAnsi="Trebuchet MS" w:cs="Tahoma"/>
          <w:szCs w:val="20"/>
        </w:rPr>
        <w:t>-gelden</w:t>
      </w:r>
      <w:r w:rsidR="00F454B3">
        <w:rPr>
          <w:rFonts w:ascii="Trebuchet MS" w:hAnsi="Trebuchet MS" w:cs="Tahoma"/>
          <w:szCs w:val="20"/>
        </w:rPr>
        <w:t>, bestaande uit Lotto-, Mission- en VWS</w:t>
      </w:r>
      <w:r w:rsidR="00A5120D">
        <w:rPr>
          <w:rFonts w:ascii="Trebuchet MS" w:hAnsi="Trebuchet MS" w:cs="Tahoma"/>
          <w:szCs w:val="20"/>
        </w:rPr>
        <w:t>-</w:t>
      </w:r>
      <w:r w:rsidR="00F454B3">
        <w:rPr>
          <w:rFonts w:ascii="Trebuchet MS" w:hAnsi="Trebuchet MS" w:cs="Tahoma"/>
          <w:szCs w:val="20"/>
        </w:rPr>
        <w:t>gelden</w:t>
      </w:r>
      <w:r w:rsidRPr="002D215A">
        <w:rPr>
          <w:rFonts w:ascii="Trebuchet MS" w:hAnsi="Trebuchet MS" w:cs="Tahoma"/>
          <w:szCs w:val="20"/>
        </w:rPr>
        <w:t xml:space="preserve"> zijn de volgende</w:t>
      </w:r>
      <w:r w:rsidR="00883705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verantwoordelijkheden te onderscheiden:</w:t>
      </w:r>
    </w:p>
    <w:p w14:paraId="4C4328AD" w14:textId="77777777" w:rsidR="00883705" w:rsidRDefault="0090603A" w:rsidP="00883705">
      <w:pPr>
        <w:numPr>
          <w:ilvl w:val="0"/>
          <w:numId w:val="2"/>
        </w:numPr>
        <w:tabs>
          <w:tab w:val="clear" w:pos="3192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Het vaststellen van de Rubrieken en budgetten in het</w:t>
      </w:r>
      <w:r w:rsidR="00883705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Bestedingsplan.</w:t>
      </w:r>
    </w:p>
    <w:p w14:paraId="477C43E6" w14:textId="77777777" w:rsidR="00883705" w:rsidRDefault="0090603A" w:rsidP="00883705">
      <w:pPr>
        <w:numPr>
          <w:ilvl w:val="0"/>
          <w:numId w:val="2"/>
        </w:numPr>
        <w:tabs>
          <w:tab w:val="clear" w:pos="3192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Het vaststellen van de Richtlijnen.</w:t>
      </w:r>
    </w:p>
    <w:p w14:paraId="05459A3C" w14:textId="77777777" w:rsidR="00883705" w:rsidRDefault="0090603A" w:rsidP="00883705">
      <w:pPr>
        <w:numPr>
          <w:ilvl w:val="0"/>
          <w:numId w:val="2"/>
        </w:numPr>
        <w:tabs>
          <w:tab w:val="clear" w:pos="3192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Het vaststellen van de </w:t>
      </w:r>
      <w:r w:rsidR="001245F3">
        <w:rPr>
          <w:rFonts w:ascii="Trebuchet MS" w:hAnsi="Trebuchet MS" w:cs="Tahoma"/>
          <w:szCs w:val="20"/>
        </w:rPr>
        <w:t>t</w:t>
      </w:r>
      <w:r w:rsidRPr="002D215A">
        <w:rPr>
          <w:rFonts w:ascii="Trebuchet MS" w:hAnsi="Trebuchet MS" w:cs="Tahoma"/>
          <w:szCs w:val="20"/>
        </w:rPr>
        <w:t>oekenning.</w:t>
      </w:r>
    </w:p>
    <w:p w14:paraId="5A3AB4CE" w14:textId="77777777" w:rsidR="00883705" w:rsidRDefault="0090603A" w:rsidP="00F454B3">
      <w:pPr>
        <w:numPr>
          <w:ilvl w:val="0"/>
          <w:numId w:val="2"/>
        </w:numPr>
        <w:tabs>
          <w:tab w:val="clear" w:pos="3192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He</w:t>
      </w:r>
      <w:r w:rsidR="00883705">
        <w:rPr>
          <w:rFonts w:ascii="Trebuchet MS" w:hAnsi="Trebuchet MS" w:cs="Tahoma"/>
          <w:szCs w:val="20"/>
        </w:rPr>
        <w:t xml:space="preserve">t vaststellen van de </w:t>
      </w:r>
      <w:r w:rsidR="001245F3">
        <w:rPr>
          <w:rFonts w:ascii="Trebuchet MS" w:hAnsi="Trebuchet MS" w:cs="Tahoma"/>
          <w:szCs w:val="20"/>
        </w:rPr>
        <w:t>v</w:t>
      </w:r>
      <w:r w:rsidR="00F454B3">
        <w:rPr>
          <w:rFonts w:ascii="Trebuchet MS" w:hAnsi="Trebuchet MS" w:cs="Tahoma"/>
          <w:szCs w:val="20"/>
        </w:rPr>
        <w:t>erantwoording.</w:t>
      </w:r>
    </w:p>
    <w:p w14:paraId="193727D8" w14:textId="77777777" w:rsidR="0090603A" w:rsidRPr="002D215A" w:rsidRDefault="0090603A" w:rsidP="00883705">
      <w:pPr>
        <w:numPr>
          <w:ilvl w:val="0"/>
          <w:numId w:val="2"/>
        </w:numPr>
        <w:tabs>
          <w:tab w:val="clear" w:pos="3192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Het beoordelen van beroepschriften.</w:t>
      </w:r>
    </w:p>
    <w:p w14:paraId="7400373F" w14:textId="77777777" w:rsidR="00883705" w:rsidRDefault="0090603A" w:rsidP="00883705">
      <w:pPr>
        <w:numPr>
          <w:ilvl w:val="1"/>
          <w:numId w:val="2"/>
        </w:numPr>
        <w:tabs>
          <w:tab w:val="clear" w:pos="3912"/>
        </w:tabs>
        <w:autoSpaceDE w:val="0"/>
        <w:autoSpaceDN w:val="0"/>
        <w:adjustRightInd w:val="0"/>
        <w:ind w:left="2483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verantwoordelijkheid voor de onder a. en b. genoemde taken ligt bij</w:t>
      </w:r>
      <w:r w:rsidR="00883705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 xml:space="preserve">de Algemene Vergadering. De Commissie Richtlijnen en Bestedingsplan </w:t>
      </w:r>
      <w:r w:rsidR="00D66AA8">
        <w:rPr>
          <w:rFonts w:ascii="Trebuchet MS" w:hAnsi="Trebuchet MS" w:cs="Tahoma"/>
          <w:szCs w:val="20"/>
        </w:rPr>
        <w:t xml:space="preserve">Sportagenda </w:t>
      </w:r>
      <w:r w:rsidRPr="002D215A">
        <w:rPr>
          <w:rFonts w:ascii="Trebuchet MS" w:hAnsi="Trebuchet MS" w:cs="Tahoma"/>
          <w:szCs w:val="20"/>
        </w:rPr>
        <w:t>(CRB</w:t>
      </w:r>
      <w:r w:rsidR="00D66AA8">
        <w:rPr>
          <w:rFonts w:ascii="Trebuchet MS" w:hAnsi="Trebuchet MS" w:cs="Tahoma"/>
          <w:szCs w:val="20"/>
        </w:rPr>
        <w:t>S</w:t>
      </w:r>
      <w:r w:rsidRPr="002D215A">
        <w:rPr>
          <w:rFonts w:ascii="Trebuchet MS" w:hAnsi="Trebuchet MS" w:cs="Tahoma"/>
          <w:szCs w:val="20"/>
        </w:rPr>
        <w:t>) adviseert de Algemene Vergadering.</w:t>
      </w:r>
    </w:p>
    <w:p w14:paraId="47546B6A" w14:textId="77777777" w:rsidR="00883705" w:rsidRDefault="0090603A" w:rsidP="00F454B3">
      <w:pPr>
        <w:numPr>
          <w:ilvl w:val="1"/>
          <w:numId w:val="2"/>
        </w:numPr>
        <w:tabs>
          <w:tab w:val="clear" w:pos="3912"/>
        </w:tabs>
        <w:autoSpaceDE w:val="0"/>
        <w:autoSpaceDN w:val="0"/>
        <w:adjustRightInd w:val="0"/>
        <w:ind w:left="2483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verantwoordelijkheid voor de onder c. en d. genoemde taken ligt bij</w:t>
      </w:r>
      <w:r w:rsidR="00883705">
        <w:rPr>
          <w:rFonts w:ascii="Trebuchet MS" w:hAnsi="Trebuchet MS" w:cs="Tahoma"/>
          <w:szCs w:val="20"/>
        </w:rPr>
        <w:t xml:space="preserve"> </w:t>
      </w:r>
      <w:r w:rsidR="00F454B3">
        <w:rPr>
          <w:rFonts w:ascii="Trebuchet MS" w:hAnsi="Trebuchet MS" w:cs="Tahoma"/>
          <w:szCs w:val="20"/>
        </w:rPr>
        <w:t>het bestuur van NOC*NSF</w:t>
      </w:r>
    </w:p>
    <w:p w14:paraId="0CA9A158" w14:textId="77777777" w:rsidR="0090603A" w:rsidRPr="002D215A" w:rsidRDefault="0090603A" w:rsidP="00883705">
      <w:pPr>
        <w:numPr>
          <w:ilvl w:val="1"/>
          <w:numId w:val="2"/>
        </w:numPr>
        <w:tabs>
          <w:tab w:val="clear" w:pos="3912"/>
        </w:tabs>
        <w:autoSpaceDE w:val="0"/>
        <w:autoSpaceDN w:val="0"/>
        <w:adjustRightInd w:val="0"/>
        <w:ind w:left="2483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verantwoordelijkheid voor de onder e. genoemde taak ligt bij de</w:t>
      </w:r>
      <w:r w:rsidR="00883705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Beroepscommissie Bestedingsplan</w:t>
      </w:r>
      <w:r w:rsidR="00D66AA8">
        <w:rPr>
          <w:rFonts w:ascii="Trebuchet MS" w:hAnsi="Trebuchet MS" w:cs="Tahoma"/>
          <w:szCs w:val="20"/>
        </w:rPr>
        <w:t xml:space="preserve"> Sportagenda</w:t>
      </w:r>
      <w:r w:rsidRPr="002D215A">
        <w:rPr>
          <w:rFonts w:ascii="Trebuchet MS" w:hAnsi="Trebuchet MS" w:cs="Tahoma"/>
          <w:szCs w:val="20"/>
        </w:rPr>
        <w:t>.</w:t>
      </w:r>
    </w:p>
    <w:p w14:paraId="629F6CA8" w14:textId="77777777" w:rsidR="00883705" w:rsidRDefault="00883705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19185202" w14:textId="77777777" w:rsidR="00883705" w:rsidRDefault="00883705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550EDC8F" w14:textId="77777777" w:rsidR="0090603A" w:rsidRPr="00883705" w:rsidRDefault="0090603A" w:rsidP="0090603A">
      <w:pPr>
        <w:autoSpaceDE w:val="0"/>
        <w:autoSpaceDN w:val="0"/>
        <w:adjustRightInd w:val="0"/>
        <w:rPr>
          <w:rFonts w:ascii="Trebuchet MS" w:hAnsi="Trebuchet MS" w:cs="Tahoma"/>
          <w:b/>
          <w:szCs w:val="20"/>
        </w:rPr>
      </w:pPr>
      <w:r w:rsidRPr="00883705">
        <w:rPr>
          <w:rFonts w:ascii="Trebuchet MS" w:hAnsi="Trebuchet MS" w:cs="Tahoma"/>
          <w:b/>
          <w:szCs w:val="20"/>
        </w:rPr>
        <w:t xml:space="preserve">Hoofdstuk I </w:t>
      </w:r>
      <w:r w:rsidR="00883705">
        <w:rPr>
          <w:rFonts w:ascii="Trebuchet MS" w:hAnsi="Trebuchet MS" w:cs="Tahoma"/>
          <w:b/>
          <w:szCs w:val="20"/>
        </w:rPr>
        <w:tab/>
      </w:r>
      <w:r w:rsidR="00883705">
        <w:rPr>
          <w:rFonts w:ascii="Trebuchet MS" w:hAnsi="Trebuchet MS" w:cs="Tahoma"/>
          <w:b/>
          <w:szCs w:val="20"/>
        </w:rPr>
        <w:tab/>
      </w:r>
      <w:r w:rsidRPr="00883705">
        <w:rPr>
          <w:rFonts w:ascii="Trebuchet MS" w:hAnsi="Trebuchet MS" w:cs="Tahoma"/>
          <w:b/>
          <w:szCs w:val="20"/>
        </w:rPr>
        <w:t>Algemeen</w:t>
      </w:r>
    </w:p>
    <w:p w14:paraId="36303EE1" w14:textId="77777777" w:rsidR="00883705" w:rsidRDefault="00883705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73E90AE9" w14:textId="77777777" w:rsidR="0090603A" w:rsidRPr="00955539" w:rsidRDefault="0090603A" w:rsidP="00883705">
      <w:pPr>
        <w:autoSpaceDE w:val="0"/>
        <w:autoSpaceDN w:val="0"/>
        <w:adjustRightInd w:val="0"/>
        <w:ind w:firstLine="708"/>
        <w:rPr>
          <w:rFonts w:ascii="Trebuchet MS" w:hAnsi="Trebuchet MS" w:cs="Tahoma"/>
          <w:b/>
          <w:szCs w:val="20"/>
        </w:rPr>
      </w:pPr>
      <w:r w:rsidRPr="002D215A">
        <w:rPr>
          <w:rFonts w:ascii="Trebuchet MS" w:hAnsi="Trebuchet MS" w:cs="Tahoma"/>
          <w:szCs w:val="20"/>
        </w:rPr>
        <w:t xml:space="preserve">Artikel 1 </w:t>
      </w:r>
      <w:r w:rsidR="00883705">
        <w:rPr>
          <w:rFonts w:ascii="Trebuchet MS" w:hAnsi="Trebuchet MS" w:cs="Tahoma"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Algemene bepalingen</w:t>
      </w:r>
    </w:p>
    <w:p w14:paraId="4E54904B" w14:textId="77777777" w:rsidR="00883705" w:rsidRDefault="00883705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1D306CA2" w14:textId="77777777" w:rsidR="0090603A" w:rsidRPr="002D215A" w:rsidRDefault="0090603A" w:rsidP="00955539">
      <w:pPr>
        <w:autoSpaceDE w:val="0"/>
        <w:autoSpaceDN w:val="0"/>
        <w:adjustRightInd w:val="0"/>
        <w:ind w:left="1416" w:firstLine="708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In dit reglement wordt verstaan onder:</w:t>
      </w:r>
    </w:p>
    <w:p w14:paraId="65C43F18" w14:textId="77777777" w:rsidR="00883705" w:rsidRDefault="00883705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34B5570F" w14:textId="77777777" w:rsidR="00982D92" w:rsidRPr="00955539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>Algemene Vergadering</w:t>
      </w:r>
    </w:p>
    <w:p w14:paraId="2BD99E09" w14:textId="77777777" w:rsidR="00982D92" w:rsidRPr="002D215A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Algemene </w:t>
      </w:r>
      <w:r w:rsidR="00290464">
        <w:rPr>
          <w:rFonts w:ascii="Trebuchet MS" w:hAnsi="Trebuchet MS" w:cs="Tahoma"/>
          <w:szCs w:val="20"/>
        </w:rPr>
        <w:t>v</w:t>
      </w:r>
      <w:r w:rsidRPr="002D215A">
        <w:rPr>
          <w:rFonts w:ascii="Trebuchet MS" w:hAnsi="Trebuchet MS" w:cs="Tahoma"/>
          <w:szCs w:val="20"/>
        </w:rPr>
        <w:t>ergadering van NOC*NSF.</w:t>
      </w:r>
    </w:p>
    <w:p w14:paraId="569092F7" w14:textId="77777777" w:rsidR="00982D92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</w:p>
    <w:p w14:paraId="0362E374" w14:textId="77777777" w:rsidR="00982D92" w:rsidRPr="00955539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>Beroepschrift</w:t>
      </w:r>
    </w:p>
    <w:p w14:paraId="03BC84D4" w14:textId="77777777" w:rsidR="00982D92" w:rsidRPr="002D215A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Een door een Rechthebbende in te dienen beroepschrift tegen </w:t>
      </w:r>
      <w:r w:rsidR="006B619E">
        <w:rPr>
          <w:rFonts w:ascii="Trebuchet MS" w:hAnsi="Trebuchet MS" w:cs="Tahoma"/>
          <w:szCs w:val="20"/>
        </w:rPr>
        <w:t>een</w:t>
      </w:r>
      <w:r w:rsidR="006B619E" w:rsidRPr="002D215A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door hem</w:t>
      </w:r>
    </w:p>
    <w:p w14:paraId="72406884" w14:textId="77777777" w:rsidR="00982D92" w:rsidRPr="002D215A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ontvangen Toekenning</w:t>
      </w:r>
      <w:r w:rsidR="00EE2B54">
        <w:rPr>
          <w:rFonts w:ascii="Trebuchet MS" w:hAnsi="Trebuchet MS" w:cs="Tahoma"/>
          <w:szCs w:val="20"/>
        </w:rPr>
        <w:t>s-</w:t>
      </w:r>
      <w:r w:rsidRPr="002D215A">
        <w:rPr>
          <w:rFonts w:ascii="Trebuchet MS" w:hAnsi="Trebuchet MS" w:cs="Tahoma"/>
          <w:szCs w:val="20"/>
        </w:rPr>
        <w:t xml:space="preserve"> of </w:t>
      </w:r>
      <w:r w:rsidR="00F454B3">
        <w:rPr>
          <w:rFonts w:ascii="Trebuchet MS" w:hAnsi="Trebuchet MS" w:cs="Tahoma"/>
          <w:szCs w:val="20"/>
        </w:rPr>
        <w:t>Verantwoording</w:t>
      </w:r>
      <w:r w:rsidR="00EE2B54">
        <w:rPr>
          <w:rFonts w:ascii="Trebuchet MS" w:hAnsi="Trebuchet MS" w:cs="Tahoma"/>
          <w:szCs w:val="20"/>
        </w:rPr>
        <w:t>sbesluit</w:t>
      </w:r>
      <w:r w:rsidR="00066CC2">
        <w:rPr>
          <w:rFonts w:ascii="Trebuchet MS" w:hAnsi="Trebuchet MS" w:cs="Tahoma"/>
          <w:szCs w:val="20"/>
        </w:rPr>
        <w:t>.</w:t>
      </w:r>
      <w:r w:rsidR="00F454B3" w:rsidRPr="002D215A">
        <w:rPr>
          <w:rFonts w:ascii="Trebuchet MS" w:hAnsi="Trebuchet MS" w:cs="Tahoma"/>
          <w:szCs w:val="20"/>
        </w:rPr>
        <w:t xml:space="preserve"> </w:t>
      </w:r>
    </w:p>
    <w:p w14:paraId="2BF6964D" w14:textId="77777777" w:rsidR="00982D92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</w:p>
    <w:p w14:paraId="2DF0D5AD" w14:textId="77777777" w:rsidR="00982D92" w:rsidRPr="00955539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>Bestedingsplan</w:t>
      </w:r>
      <w:r w:rsidR="00F454B3">
        <w:rPr>
          <w:rFonts w:ascii="Trebuchet MS" w:hAnsi="Trebuchet MS" w:cs="Tahoma"/>
          <w:b/>
          <w:szCs w:val="20"/>
        </w:rPr>
        <w:t xml:space="preserve"> Sportagenda</w:t>
      </w:r>
    </w:p>
    <w:p w14:paraId="0B420F30" w14:textId="77777777" w:rsidR="00982D92" w:rsidRDefault="00982D92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2D215A">
        <w:rPr>
          <w:rFonts w:ascii="Trebuchet MS" w:hAnsi="Trebuchet MS" w:cs="Tahoma"/>
          <w:szCs w:val="20"/>
        </w:rPr>
        <w:t xml:space="preserve">Het jaarlijks door de </w:t>
      </w:r>
      <w:r w:rsidR="00F454B3">
        <w:rPr>
          <w:rFonts w:ascii="Trebuchet MS" w:hAnsi="Trebuchet MS" w:cs="Tahoma"/>
          <w:szCs w:val="20"/>
        </w:rPr>
        <w:t>Algemene Vergadering</w:t>
      </w:r>
      <w:r w:rsidR="00F454B3" w:rsidRPr="002D215A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vastgestelde</w:t>
      </w:r>
      <w:r w:rsidR="00A96107">
        <w:rPr>
          <w:rFonts w:ascii="Trebuchet MS" w:hAnsi="Trebuchet MS" w:cs="Tahoma"/>
          <w:szCs w:val="20"/>
        </w:rPr>
        <w:t xml:space="preserve"> plan waarin wordt aangegeven op welke wijze de voor het volgende kalenderjaar beschikbare </w:t>
      </w:r>
      <w:r w:rsidR="00C755A7">
        <w:rPr>
          <w:rFonts w:ascii="Trebuchet MS" w:hAnsi="Trebuchet MS" w:cs="Tahoma"/>
          <w:szCs w:val="20"/>
        </w:rPr>
        <w:t>Lotto-,</w:t>
      </w:r>
      <w:r w:rsidR="00E11009">
        <w:rPr>
          <w:rFonts w:ascii="Trebuchet MS" w:hAnsi="Trebuchet MS" w:cs="Tahoma"/>
          <w:szCs w:val="20"/>
        </w:rPr>
        <w:t xml:space="preserve"> Mission</w:t>
      </w:r>
      <w:r w:rsidR="00C755A7">
        <w:rPr>
          <w:rFonts w:ascii="Trebuchet MS" w:hAnsi="Trebuchet MS" w:cs="Tahoma"/>
          <w:szCs w:val="20"/>
        </w:rPr>
        <w:t>-</w:t>
      </w:r>
      <w:r w:rsidR="00E11009">
        <w:rPr>
          <w:rFonts w:ascii="Trebuchet MS" w:hAnsi="Trebuchet MS" w:cs="Tahoma"/>
          <w:szCs w:val="20"/>
        </w:rPr>
        <w:t xml:space="preserve"> en VWS-</w:t>
      </w:r>
      <w:r w:rsidR="00A96107">
        <w:rPr>
          <w:rFonts w:ascii="Trebuchet MS" w:hAnsi="Trebuchet MS" w:cs="Tahoma"/>
          <w:szCs w:val="20"/>
        </w:rPr>
        <w:t xml:space="preserve">gelden over de Rubrieken worden verdeeld. </w:t>
      </w:r>
      <w:r w:rsidRPr="002D215A">
        <w:rPr>
          <w:rFonts w:ascii="Trebuchet MS" w:hAnsi="Trebuchet MS" w:cs="Tahoma"/>
          <w:szCs w:val="20"/>
        </w:rPr>
        <w:t xml:space="preserve"> </w:t>
      </w:r>
    </w:p>
    <w:p w14:paraId="004D66E7" w14:textId="77777777" w:rsidR="00A96107" w:rsidRDefault="00A96107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</w:p>
    <w:p w14:paraId="347163D1" w14:textId="77777777" w:rsidR="0090603A" w:rsidRPr="00955539" w:rsidRDefault="0090603A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>Bestuur</w:t>
      </w:r>
    </w:p>
    <w:p w14:paraId="7D0F0FBB" w14:textId="77777777" w:rsidR="0090603A" w:rsidRPr="002D215A" w:rsidRDefault="0090603A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Het </w:t>
      </w:r>
      <w:r w:rsidR="00290464">
        <w:rPr>
          <w:rFonts w:ascii="Trebuchet MS" w:hAnsi="Trebuchet MS" w:cs="Tahoma"/>
          <w:szCs w:val="20"/>
        </w:rPr>
        <w:t>b</w:t>
      </w:r>
      <w:r w:rsidRPr="002D215A">
        <w:rPr>
          <w:rFonts w:ascii="Trebuchet MS" w:hAnsi="Trebuchet MS" w:cs="Tahoma"/>
          <w:szCs w:val="20"/>
        </w:rPr>
        <w:t>estuur van NOC*NSF.</w:t>
      </w:r>
    </w:p>
    <w:p w14:paraId="45DB7A1C" w14:textId="77777777" w:rsidR="00883705" w:rsidRDefault="00883705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</w:p>
    <w:p w14:paraId="0FE863B5" w14:textId="77777777" w:rsidR="0090603A" w:rsidRPr="00955539" w:rsidRDefault="0090603A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>Commissie</w:t>
      </w:r>
    </w:p>
    <w:p w14:paraId="6145E0EE" w14:textId="77777777" w:rsidR="0090603A" w:rsidRPr="002D215A" w:rsidRDefault="0090603A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De Beroepscommissie Bestedingsplan </w:t>
      </w:r>
      <w:r w:rsidR="00EE5593">
        <w:rPr>
          <w:rFonts w:ascii="Trebuchet MS" w:hAnsi="Trebuchet MS" w:cs="Tahoma"/>
          <w:szCs w:val="20"/>
        </w:rPr>
        <w:t>Sportagenda</w:t>
      </w:r>
      <w:r w:rsidR="0052186F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(BCB).</w:t>
      </w:r>
    </w:p>
    <w:p w14:paraId="50D303EB" w14:textId="77777777" w:rsidR="00982D92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</w:p>
    <w:p w14:paraId="4A4A3912" w14:textId="77777777" w:rsidR="00982D92" w:rsidRPr="00955539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>Lotto-gelden</w:t>
      </w:r>
    </w:p>
    <w:p w14:paraId="1C7C3431" w14:textId="77777777" w:rsidR="00982D92" w:rsidRPr="002D215A" w:rsidRDefault="00982D92" w:rsidP="002E0E26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Gelden die</w:t>
      </w:r>
      <w:r w:rsidR="002E0E26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door de Stichting de Nationale Sporttotalisator aan</w:t>
      </w:r>
    </w:p>
    <w:p w14:paraId="63EB0EAB" w14:textId="77777777" w:rsidR="00982D92" w:rsidRPr="002D215A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NOC*NSF worden uitgekeerd</w:t>
      </w:r>
      <w:r w:rsidR="00EE5593">
        <w:rPr>
          <w:rFonts w:ascii="Trebuchet MS" w:hAnsi="Trebuchet MS" w:cs="Tahoma"/>
          <w:szCs w:val="20"/>
        </w:rPr>
        <w:t xml:space="preserve"> voor verdeling via het Bestedingsplan Sportagenda</w:t>
      </w:r>
      <w:r w:rsidRPr="002D215A">
        <w:rPr>
          <w:rFonts w:ascii="Trebuchet MS" w:hAnsi="Trebuchet MS" w:cs="Tahoma"/>
          <w:szCs w:val="20"/>
        </w:rPr>
        <w:t>.</w:t>
      </w:r>
    </w:p>
    <w:p w14:paraId="4B9EB247" w14:textId="77777777" w:rsidR="00883705" w:rsidRDefault="00883705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</w:p>
    <w:p w14:paraId="222A26CF" w14:textId="77777777" w:rsidR="00A96107" w:rsidRDefault="00A96107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bCs/>
          <w:szCs w:val="20"/>
        </w:rPr>
      </w:pPr>
      <w:r>
        <w:rPr>
          <w:rFonts w:ascii="Trebuchet MS" w:hAnsi="Trebuchet MS" w:cs="Tahoma"/>
          <w:b/>
          <w:bCs/>
          <w:szCs w:val="20"/>
        </w:rPr>
        <w:t>Mission-gelden</w:t>
      </w:r>
    </w:p>
    <w:p w14:paraId="461FA4F2" w14:textId="77777777" w:rsidR="00A96107" w:rsidRPr="00A96107" w:rsidRDefault="00A96107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 xml:space="preserve">Gelden die op basis van de overeenkomsten </w:t>
      </w:r>
      <w:r w:rsidR="006D36E6">
        <w:rPr>
          <w:rFonts w:ascii="Trebuchet MS" w:hAnsi="Trebuchet MS" w:cs="Tahoma"/>
          <w:szCs w:val="20"/>
        </w:rPr>
        <w:t xml:space="preserve">gesloten </w:t>
      </w:r>
      <w:r>
        <w:rPr>
          <w:rFonts w:ascii="Trebuchet MS" w:hAnsi="Trebuchet MS" w:cs="Tahoma"/>
          <w:szCs w:val="20"/>
        </w:rPr>
        <w:t>tussen NOC*NSF en</w:t>
      </w:r>
      <w:r w:rsidR="006D36E6">
        <w:rPr>
          <w:rFonts w:ascii="Trebuchet MS" w:hAnsi="Trebuchet MS" w:cs="Tahoma"/>
          <w:szCs w:val="20"/>
        </w:rPr>
        <w:t xml:space="preserve"> zijn</w:t>
      </w:r>
      <w:r>
        <w:rPr>
          <w:rFonts w:ascii="Trebuchet MS" w:hAnsi="Trebuchet MS" w:cs="Tahoma"/>
          <w:szCs w:val="20"/>
        </w:rPr>
        <w:t xml:space="preserve"> sponsor</w:t>
      </w:r>
      <w:r w:rsidR="006D36E6">
        <w:rPr>
          <w:rFonts w:ascii="Trebuchet MS" w:hAnsi="Trebuchet MS" w:cs="Tahoma"/>
          <w:szCs w:val="20"/>
        </w:rPr>
        <w:t>en</w:t>
      </w:r>
      <w:r>
        <w:rPr>
          <w:rFonts w:ascii="Trebuchet MS" w:hAnsi="Trebuchet MS" w:cs="Tahoma"/>
          <w:szCs w:val="20"/>
        </w:rPr>
        <w:t xml:space="preserve"> (o.a. Partners in Sport</w:t>
      </w:r>
      <w:r w:rsidRPr="00DF2036">
        <w:rPr>
          <w:rFonts w:ascii="Trebuchet MS" w:hAnsi="Trebuchet MS" w:cs="Tahoma"/>
          <w:szCs w:val="20"/>
        </w:rPr>
        <w:t>), onder aftrek van tegenprestaties</w:t>
      </w:r>
      <w:r w:rsidR="006D36E6" w:rsidRPr="00DF2036">
        <w:rPr>
          <w:rFonts w:ascii="Trebuchet MS" w:hAnsi="Trebuchet MS" w:cs="Tahoma"/>
          <w:szCs w:val="20"/>
        </w:rPr>
        <w:t xml:space="preserve"> aan die sponsoren</w:t>
      </w:r>
      <w:r>
        <w:rPr>
          <w:rFonts w:ascii="Trebuchet MS" w:hAnsi="Trebuchet MS" w:cs="Tahoma"/>
          <w:szCs w:val="20"/>
        </w:rPr>
        <w:t xml:space="preserve">, beschikbaar zijn voor </w:t>
      </w:r>
      <w:r w:rsidR="00223319">
        <w:rPr>
          <w:rFonts w:ascii="Trebuchet MS" w:hAnsi="Trebuchet MS" w:cs="Tahoma"/>
          <w:szCs w:val="20"/>
        </w:rPr>
        <w:t xml:space="preserve">verdeling via </w:t>
      </w:r>
      <w:r>
        <w:rPr>
          <w:rFonts w:ascii="Trebuchet MS" w:hAnsi="Trebuchet MS" w:cs="Tahoma"/>
          <w:szCs w:val="20"/>
        </w:rPr>
        <w:t>het Bestedingsplan Sportagenda.</w:t>
      </w:r>
    </w:p>
    <w:p w14:paraId="4707B846" w14:textId="77777777" w:rsidR="00883705" w:rsidRDefault="00883705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</w:p>
    <w:p w14:paraId="0E351F8A" w14:textId="77777777" w:rsidR="0090603A" w:rsidRPr="00955539" w:rsidRDefault="0090603A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>Rechthebbenden</w:t>
      </w:r>
    </w:p>
    <w:p w14:paraId="270796E6" w14:textId="77777777" w:rsidR="0090603A" w:rsidRPr="002D215A" w:rsidRDefault="0090603A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gewone leden van NOC*NSF en NOC*NSF zelf.</w:t>
      </w:r>
    </w:p>
    <w:p w14:paraId="6934BE02" w14:textId="77777777" w:rsidR="00955539" w:rsidRDefault="00955539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</w:p>
    <w:p w14:paraId="276A455E" w14:textId="77777777" w:rsidR="0090603A" w:rsidRPr="00955539" w:rsidRDefault="0090603A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lastRenderedPageBreak/>
        <w:t>Richtlijnen</w:t>
      </w:r>
    </w:p>
    <w:p w14:paraId="32F3FD8B" w14:textId="77777777" w:rsidR="0090603A" w:rsidRPr="002D215A" w:rsidRDefault="0090603A" w:rsidP="00A96107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De jaarlijks door de Algemene Vergadering vastgestelde Richtlijnen </w:t>
      </w:r>
      <w:r w:rsidR="00A96107">
        <w:rPr>
          <w:rFonts w:ascii="Trebuchet MS" w:hAnsi="Trebuchet MS" w:cs="Tahoma"/>
          <w:szCs w:val="20"/>
        </w:rPr>
        <w:t>Bestedingsplan Sportagenda</w:t>
      </w:r>
      <w:r w:rsidRPr="002D215A">
        <w:rPr>
          <w:rFonts w:ascii="Trebuchet MS" w:hAnsi="Trebuchet MS" w:cs="Tahoma"/>
          <w:szCs w:val="20"/>
        </w:rPr>
        <w:t>.</w:t>
      </w:r>
    </w:p>
    <w:p w14:paraId="55528188" w14:textId="77777777" w:rsidR="00955539" w:rsidRDefault="00955539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</w:p>
    <w:p w14:paraId="5940158C" w14:textId="77777777" w:rsidR="0090603A" w:rsidRPr="00955539" w:rsidRDefault="0090603A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>Rubriek</w:t>
      </w:r>
    </w:p>
    <w:p w14:paraId="0A877F38" w14:textId="77777777" w:rsidR="0090603A" w:rsidRPr="002D215A" w:rsidRDefault="0090603A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Een onderwerp binnen het </w:t>
      </w:r>
      <w:r w:rsidR="00A96107">
        <w:rPr>
          <w:rFonts w:ascii="Trebuchet MS" w:hAnsi="Trebuchet MS" w:cs="Tahoma"/>
          <w:szCs w:val="20"/>
        </w:rPr>
        <w:t>B</w:t>
      </w:r>
      <w:r w:rsidRPr="002D215A">
        <w:rPr>
          <w:rFonts w:ascii="Trebuchet MS" w:hAnsi="Trebuchet MS" w:cs="Tahoma"/>
          <w:szCs w:val="20"/>
        </w:rPr>
        <w:t xml:space="preserve">estedingsplan </w:t>
      </w:r>
      <w:r w:rsidR="0052186F">
        <w:rPr>
          <w:rFonts w:ascii="Trebuchet MS" w:hAnsi="Trebuchet MS" w:cs="Tahoma"/>
          <w:szCs w:val="20"/>
        </w:rPr>
        <w:t xml:space="preserve">Sportagenda </w:t>
      </w:r>
      <w:r w:rsidRPr="002D215A">
        <w:rPr>
          <w:rFonts w:ascii="Trebuchet MS" w:hAnsi="Trebuchet MS" w:cs="Tahoma"/>
          <w:szCs w:val="20"/>
        </w:rPr>
        <w:t>waaraan een te verdelen</w:t>
      </w:r>
      <w:r w:rsidR="0052186F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budget is toegekend en de daarop van toepassing zijnde Richtlijnen waaraan</w:t>
      </w:r>
      <w:r w:rsidR="0052186F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de aanvragen dienen te voldoen.</w:t>
      </w:r>
    </w:p>
    <w:p w14:paraId="0B283547" w14:textId="77777777" w:rsidR="00982D92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</w:p>
    <w:p w14:paraId="2090A589" w14:textId="77777777" w:rsidR="00982D92" w:rsidRPr="00955539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>Secretari</w:t>
      </w:r>
      <w:r w:rsidR="00D651CA">
        <w:rPr>
          <w:rFonts w:ascii="Trebuchet MS" w:hAnsi="Trebuchet MS" w:cs="Tahoma"/>
          <w:b/>
          <w:szCs w:val="20"/>
        </w:rPr>
        <w:t>aat</w:t>
      </w:r>
    </w:p>
    <w:p w14:paraId="682B29D8" w14:textId="77777777" w:rsidR="00982D92" w:rsidRPr="002D215A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medewerker</w:t>
      </w:r>
      <w:r w:rsidR="00D651CA">
        <w:rPr>
          <w:rFonts w:ascii="Trebuchet MS" w:hAnsi="Trebuchet MS" w:cs="Tahoma"/>
          <w:szCs w:val="20"/>
        </w:rPr>
        <w:t>(s)</w:t>
      </w:r>
      <w:r w:rsidRPr="002D215A">
        <w:rPr>
          <w:rFonts w:ascii="Trebuchet MS" w:hAnsi="Trebuchet MS" w:cs="Tahoma"/>
          <w:szCs w:val="20"/>
        </w:rPr>
        <w:t xml:space="preserve"> uit de personeelsformatie van NOC*NSF die de Commissie</w:t>
      </w:r>
    </w:p>
    <w:p w14:paraId="5AF142B2" w14:textId="77777777" w:rsidR="00982D92" w:rsidRPr="002D215A" w:rsidRDefault="00D651CA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 xml:space="preserve">administratief </w:t>
      </w:r>
      <w:r w:rsidR="00982D92" w:rsidRPr="002D215A">
        <w:rPr>
          <w:rFonts w:ascii="Trebuchet MS" w:hAnsi="Trebuchet MS" w:cs="Tahoma"/>
          <w:szCs w:val="20"/>
        </w:rPr>
        <w:t>bijstaa</w:t>
      </w:r>
      <w:r>
        <w:rPr>
          <w:rFonts w:ascii="Trebuchet MS" w:hAnsi="Trebuchet MS" w:cs="Tahoma"/>
          <w:szCs w:val="20"/>
        </w:rPr>
        <w:t>n</w:t>
      </w:r>
      <w:r w:rsidR="00982D92" w:rsidRPr="002D215A">
        <w:rPr>
          <w:rFonts w:ascii="Trebuchet MS" w:hAnsi="Trebuchet MS" w:cs="Tahoma"/>
          <w:szCs w:val="20"/>
        </w:rPr>
        <w:t>.</w:t>
      </w:r>
    </w:p>
    <w:p w14:paraId="749890D6" w14:textId="77777777" w:rsidR="00955539" w:rsidRDefault="00955539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</w:p>
    <w:p w14:paraId="1BF94A58" w14:textId="77777777" w:rsidR="0090603A" w:rsidRPr="00955539" w:rsidRDefault="0090603A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>Toekenning</w:t>
      </w:r>
      <w:r w:rsidR="00EE2B54">
        <w:rPr>
          <w:rFonts w:ascii="Trebuchet MS" w:hAnsi="Trebuchet MS" w:cs="Tahoma"/>
          <w:b/>
          <w:szCs w:val="20"/>
        </w:rPr>
        <w:t>sbesluit</w:t>
      </w:r>
    </w:p>
    <w:p w14:paraId="45A5DB53" w14:textId="77777777" w:rsidR="0090603A" w:rsidRPr="00F5758E" w:rsidRDefault="0090603A" w:rsidP="00734610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066CC2">
        <w:rPr>
          <w:rFonts w:ascii="Trebuchet MS" w:hAnsi="Trebuchet MS" w:cs="Tahoma"/>
          <w:szCs w:val="20"/>
        </w:rPr>
        <w:t xml:space="preserve">Het schriftelijk vastgelegde besluit </w:t>
      </w:r>
      <w:r w:rsidR="00066CC2" w:rsidRPr="00066CC2">
        <w:rPr>
          <w:rFonts w:ascii="Trebuchet MS" w:hAnsi="Trebuchet MS" w:cs="Tahoma"/>
          <w:szCs w:val="20"/>
        </w:rPr>
        <w:t xml:space="preserve">van het </w:t>
      </w:r>
      <w:r w:rsidR="00377323">
        <w:rPr>
          <w:rFonts w:ascii="Trebuchet MS" w:hAnsi="Trebuchet MS" w:cs="Tahoma"/>
          <w:szCs w:val="20"/>
        </w:rPr>
        <w:t>B</w:t>
      </w:r>
      <w:r w:rsidR="00066CC2" w:rsidRPr="00066CC2">
        <w:rPr>
          <w:rFonts w:ascii="Trebuchet MS" w:hAnsi="Trebuchet MS" w:cs="Tahoma"/>
          <w:szCs w:val="20"/>
        </w:rPr>
        <w:t xml:space="preserve">estuur </w:t>
      </w:r>
      <w:r w:rsidRPr="00066CC2">
        <w:rPr>
          <w:rFonts w:ascii="Trebuchet MS" w:hAnsi="Trebuchet MS" w:cs="Tahoma"/>
          <w:szCs w:val="20"/>
        </w:rPr>
        <w:t xml:space="preserve">met betrekking tot de </w:t>
      </w:r>
      <w:r w:rsidR="00982D92" w:rsidRPr="00066CC2">
        <w:rPr>
          <w:rFonts w:ascii="Trebuchet MS" w:hAnsi="Trebuchet MS" w:cs="Tahoma"/>
          <w:szCs w:val="20"/>
        </w:rPr>
        <w:t>t</w:t>
      </w:r>
      <w:r w:rsidRPr="00066CC2">
        <w:rPr>
          <w:rFonts w:ascii="Trebuchet MS" w:hAnsi="Trebuchet MS" w:cs="Tahoma"/>
          <w:szCs w:val="20"/>
        </w:rPr>
        <w:t>oekenning van</w:t>
      </w:r>
      <w:r w:rsidR="00066CC2" w:rsidRPr="00066CC2">
        <w:rPr>
          <w:rFonts w:ascii="Trebuchet MS" w:hAnsi="Trebuchet MS" w:cs="Tahoma"/>
          <w:szCs w:val="20"/>
        </w:rPr>
        <w:t xml:space="preserve"> </w:t>
      </w:r>
      <w:r w:rsidR="00A96107" w:rsidRPr="00066CC2">
        <w:rPr>
          <w:rFonts w:ascii="Trebuchet MS" w:hAnsi="Trebuchet MS" w:cs="Tahoma"/>
          <w:szCs w:val="20"/>
        </w:rPr>
        <w:t>Bestedingsplan</w:t>
      </w:r>
      <w:r w:rsidR="00734610" w:rsidRPr="00066CC2">
        <w:rPr>
          <w:rFonts w:ascii="Trebuchet MS" w:hAnsi="Trebuchet MS" w:cs="Tahoma"/>
          <w:szCs w:val="20"/>
        </w:rPr>
        <w:t xml:space="preserve"> Sportagenda</w:t>
      </w:r>
      <w:r w:rsidR="00A96107" w:rsidRPr="00066CC2">
        <w:rPr>
          <w:rFonts w:ascii="Trebuchet MS" w:hAnsi="Trebuchet MS" w:cs="Tahoma"/>
          <w:szCs w:val="20"/>
        </w:rPr>
        <w:t>-gelden</w:t>
      </w:r>
      <w:r w:rsidR="00734610" w:rsidRPr="00066CC2">
        <w:rPr>
          <w:rFonts w:ascii="Trebuchet MS" w:hAnsi="Trebuchet MS" w:cs="Tahoma"/>
          <w:szCs w:val="20"/>
        </w:rPr>
        <w:t>, op basis van een ingediend verzoek tot toekenning door Rechthebbende</w:t>
      </w:r>
      <w:r w:rsidR="00734610" w:rsidRPr="009651FE">
        <w:rPr>
          <w:rFonts w:ascii="Trebuchet MS" w:hAnsi="Trebuchet MS" w:cs="Tahoma"/>
          <w:szCs w:val="20"/>
        </w:rPr>
        <w:t>.</w:t>
      </w:r>
    </w:p>
    <w:p w14:paraId="06DBD254" w14:textId="77777777" w:rsidR="00982D92" w:rsidRPr="00C21B1B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</w:p>
    <w:p w14:paraId="3A208575" w14:textId="77777777" w:rsidR="00E11009" w:rsidRPr="00C21B1B" w:rsidRDefault="00E11009" w:rsidP="00E11009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C21B1B">
        <w:rPr>
          <w:rFonts w:ascii="Trebuchet MS" w:hAnsi="Trebuchet MS" w:cs="Tahoma"/>
          <w:b/>
          <w:szCs w:val="20"/>
        </w:rPr>
        <w:t>Verantwoording</w:t>
      </w:r>
      <w:r w:rsidR="00EE2B54">
        <w:rPr>
          <w:rFonts w:ascii="Trebuchet MS" w:hAnsi="Trebuchet MS" w:cs="Tahoma"/>
          <w:b/>
          <w:szCs w:val="20"/>
        </w:rPr>
        <w:t>sbesluit</w:t>
      </w:r>
    </w:p>
    <w:p w14:paraId="0CACA20A" w14:textId="77777777" w:rsidR="00E11009" w:rsidRPr="002D215A" w:rsidRDefault="00E11009" w:rsidP="00E1100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377323">
        <w:rPr>
          <w:rFonts w:ascii="Trebuchet MS" w:hAnsi="Trebuchet MS" w:cs="Tahoma"/>
          <w:szCs w:val="20"/>
        </w:rPr>
        <w:t xml:space="preserve">Het schriftelijk vastgelegde besluit </w:t>
      </w:r>
      <w:r w:rsidR="00066CC2" w:rsidRPr="00377323">
        <w:rPr>
          <w:rFonts w:ascii="Trebuchet MS" w:hAnsi="Trebuchet MS" w:cs="Tahoma"/>
          <w:szCs w:val="20"/>
        </w:rPr>
        <w:t xml:space="preserve">van het </w:t>
      </w:r>
      <w:r w:rsidR="00377323">
        <w:rPr>
          <w:rFonts w:ascii="Trebuchet MS" w:hAnsi="Trebuchet MS" w:cs="Tahoma"/>
          <w:szCs w:val="20"/>
        </w:rPr>
        <w:t>B</w:t>
      </w:r>
      <w:r w:rsidR="00066CC2" w:rsidRPr="00377323">
        <w:rPr>
          <w:rFonts w:ascii="Trebuchet MS" w:hAnsi="Trebuchet MS" w:cs="Tahoma"/>
          <w:szCs w:val="20"/>
        </w:rPr>
        <w:t>estuur</w:t>
      </w:r>
      <w:r w:rsidR="00377323">
        <w:rPr>
          <w:rFonts w:ascii="Trebuchet MS" w:hAnsi="Trebuchet MS" w:cs="Tahoma"/>
          <w:szCs w:val="20"/>
        </w:rPr>
        <w:t xml:space="preserve"> </w:t>
      </w:r>
      <w:r w:rsidRPr="00066CC2">
        <w:rPr>
          <w:rFonts w:ascii="Trebuchet MS" w:hAnsi="Trebuchet MS" w:cs="Tahoma"/>
          <w:szCs w:val="20"/>
        </w:rPr>
        <w:t>met</w:t>
      </w:r>
      <w:r>
        <w:rPr>
          <w:rFonts w:ascii="Trebuchet MS" w:hAnsi="Trebuchet MS" w:cs="Tahoma"/>
          <w:szCs w:val="20"/>
        </w:rPr>
        <w:t xml:space="preserve"> betrekking tot de vaststelling</w:t>
      </w:r>
      <w:r w:rsidRPr="002D215A">
        <w:rPr>
          <w:rFonts w:ascii="Trebuchet MS" w:hAnsi="Trebuchet MS" w:cs="Tahoma"/>
          <w:szCs w:val="20"/>
        </w:rPr>
        <w:t xml:space="preserve"> van</w:t>
      </w:r>
      <w:r>
        <w:rPr>
          <w:rFonts w:ascii="Trebuchet MS" w:hAnsi="Trebuchet MS" w:cs="Tahoma"/>
          <w:szCs w:val="20"/>
        </w:rPr>
        <w:t xml:space="preserve"> Bestedingsplan</w:t>
      </w:r>
      <w:r w:rsidR="00734610">
        <w:rPr>
          <w:rFonts w:ascii="Trebuchet MS" w:hAnsi="Trebuchet MS" w:cs="Tahoma"/>
          <w:szCs w:val="20"/>
        </w:rPr>
        <w:t xml:space="preserve"> Sportagenda</w:t>
      </w:r>
      <w:r w:rsidRPr="002D215A">
        <w:rPr>
          <w:rFonts w:ascii="Trebuchet MS" w:hAnsi="Trebuchet MS" w:cs="Tahoma"/>
          <w:szCs w:val="20"/>
        </w:rPr>
        <w:t>-gelden</w:t>
      </w:r>
      <w:r>
        <w:rPr>
          <w:rFonts w:ascii="Trebuchet MS" w:hAnsi="Trebuchet MS" w:cs="Tahoma"/>
          <w:szCs w:val="20"/>
        </w:rPr>
        <w:t>, op basis van een ingediend verzoek tot vaststelling</w:t>
      </w:r>
      <w:r w:rsidR="003378BB">
        <w:rPr>
          <w:rFonts w:ascii="Trebuchet MS" w:hAnsi="Trebuchet MS" w:cs="Tahoma"/>
          <w:szCs w:val="20"/>
        </w:rPr>
        <w:t xml:space="preserve"> van</w:t>
      </w:r>
      <w:r w:rsidR="00237724">
        <w:rPr>
          <w:rFonts w:ascii="Trebuchet MS" w:hAnsi="Trebuchet MS" w:cs="Tahoma"/>
          <w:szCs w:val="20"/>
        </w:rPr>
        <w:t xml:space="preserve"> de verantwoording </w:t>
      </w:r>
      <w:r>
        <w:rPr>
          <w:rFonts w:ascii="Trebuchet MS" w:hAnsi="Trebuchet MS" w:cs="Tahoma"/>
          <w:szCs w:val="20"/>
        </w:rPr>
        <w:t>door Rechthebbende</w:t>
      </w:r>
      <w:r w:rsidRPr="002D215A">
        <w:rPr>
          <w:rFonts w:ascii="Trebuchet MS" w:hAnsi="Trebuchet MS" w:cs="Tahoma"/>
          <w:szCs w:val="20"/>
        </w:rPr>
        <w:t>.</w:t>
      </w:r>
    </w:p>
    <w:p w14:paraId="55D10684" w14:textId="77777777" w:rsidR="00E11009" w:rsidRDefault="00E11009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</w:p>
    <w:p w14:paraId="4EF3C839" w14:textId="77777777" w:rsidR="00982D92" w:rsidRPr="00955539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>Verweerschrift</w:t>
      </w:r>
    </w:p>
    <w:p w14:paraId="79551D7A" w14:textId="77777777" w:rsidR="00982D92" w:rsidRPr="002D215A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Het met redenen omkleedde verweerschrift tegen het </w:t>
      </w:r>
      <w:r w:rsidR="00066CC2">
        <w:rPr>
          <w:rFonts w:ascii="Trebuchet MS" w:hAnsi="Trebuchet MS" w:cs="Tahoma"/>
          <w:szCs w:val="20"/>
        </w:rPr>
        <w:t>B</w:t>
      </w:r>
      <w:r w:rsidRPr="002D215A">
        <w:rPr>
          <w:rFonts w:ascii="Trebuchet MS" w:hAnsi="Trebuchet MS" w:cs="Tahoma"/>
          <w:szCs w:val="20"/>
        </w:rPr>
        <w:t>eroepschrift.</w:t>
      </w:r>
    </w:p>
    <w:p w14:paraId="5158CB4E" w14:textId="77777777" w:rsidR="00955539" w:rsidRDefault="00955539" w:rsidP="0095553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</w:p>
    <w:p w14:paraId="567C3E16" w14:textId="77777777" w:rsidR="00982D92" w:rsidRPr="00955539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>Voorzitter</w:t>
      </w:r>
    </w:p>
    <w:p w14:paraId="7766A828" w14:textId="77777777" w:rsidR="00982D92" w:rsidRPr="002D215A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Degene die voor de behandeling van het betreffende </w:t>
      </w:r>
      <w:r w:rsidR="00066CC2">
        <w:rPr>
          <w:rFonts w:ascii="Trebuchet MS" w:hAnsi="Trebuchet MS" w:cs="Tahoma"/>
          <w:szCs w:val="20"/>
        </w:rPr>
        <w:t>B</w:t>
      </w:r>
      <w:r w:rsidRPr="002D215A">
        <w:rPr>
          <w:rFonts w:ascii="Trebuchet MS" w:hAnsi="Trebuchet MS" w:cs="Tahoma"/>
          <w:szCs w:val="20"/>
        </w:rPr>
        <w:t>eroepschrift als</w:t>
      </w:r>
    </w:p>
    <w:p w14:paraId="384E0263" w14:textId="77777777" w:rsidR="00982D92" w:rsidRPr="002D215A" w:rsidRDefault="00982D92" w:rsidP="00982D92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voorzitter is aangewezen.</w:t>
      </w:r>
    </w:p>
    <w:p w14:paraId="23BE738C" w14:textId="77777777" w:rsidR="00E11009" w:rsidRDefault="00E11009" w:rsidP="00E1100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</w:p>
    <w:p w14:paraId="5C6384B2" w14:textId="77777777" w:rsidR="00E11009" w:rsidRDefault="00E11009" w:rsidP="00E11009">
      <w:pPr>
        <w:autoSpaceDE w:val="0"/>
        <w:autoSpaceDN w:val="0"/>
        <w:adjustRightInd w:val="0"/>
        <w:ind w:left="2124"/>
        <w:rPr>
          <w:rFonts w:ascii="Trebuchet MS" w:hAnsi="Trebuchet MS" w:cs="Tahoma"/>
          <w:b/>
          <w:bCs/>
          <w:szCs w:val="20"/>
        </w:rPr>
      </w:pPr>
      <w:r>
        <w:rPr>
          <w:rFonts w:ascii="Trebuchet MS" w:hAnsi="Trebuchet MS" w:cs="Tahoma"/>
          <w:b/>
          <w:bCs/>
          <w:szCs w:val="20"/>
        </w:rPr>
        <w:t>VWS-gelden</w:t>
      </w:r>
    </w:p>
    <w:p w14:paraId="70E67B66" w14:textId="77777777" w:rsidR="00E11009" w:rsidRPr="00A96107" w:rsidRDefault="00E11009" w:rsidP="00E11009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 xml:space="preserve">Gelden die op basis van een (subsidie)beschikking van het ministerie van VWS aan NOC*NSF </w:t>
      </w:r>
      <w:r w:rsidR="00D83984">
        <w:rPr>
          <w:rFonts w:ascii="Trebuchet MS" w:hAnsi="Trebuchet MS" w:cs="Tahoma"/>
          <w:szCs w:val="20"/>
        </w:rPr>
        <w:t xml:space="preserve">worden uitgekeerd </w:t>
      </w:r>
      <w:r>
        <w:rPr>
          <w:rFonts w:ascii="Trebuchet MS" w:hAnsi="Trebuchet MS" w:cs="Tahoma"/>
          <w:szCs w:val="20"/>
        </w:rPr>
        <w:t xml:space="preserve">voor verdeling via het Bestedingsplan Sportagenda. </w:t>
      </w:r>
    </w:p>
    <w:p w14:paraId="5518F6FB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39C7EFFF" w14:textId="77777777" w:rsidR="00E11009" w:rsidRDefault="00E1100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464EEA4B" w14:textId="77777777" w:rsidR="0090603A" w:rsidRPr="0052721B" w:rsidRDefault="0090603A" w:rsidP="0090603A">
      <w:pPr>
        <w:autoSpaceDE w:val="0"/>
        <w:autoSpaceDN w:val="0"/>
        <w:adjustRightInd w:val="0"/>
        <w:rPr>
          <w:rFonts w:ascii="Trebuchet MS" w:hAnsi="Trebuchet MS" w:cs="Tahoma"/>
          <w:b/>
          <w:szCs w:val="20"/>
        </w:rPr>
      </w:pPr>
      <w:r w:rsidRPr="0052721B">
        <w:rPr>
          <w:rFonts w:ascii="Trebuchet MS" w:hAnsi="Trebuchet MS" w:cs="Tahoma"/>
          <w:b/>
          <w:szCs w:val="20"/>
        </w:rPr>
        <w:t xml:space="preserve">Hoofdstuk II </w:t>
      </w:r>
      <w:r w:rsidR="00955539" w:rsidRPr="0052721B">
        <w:rPr>
          <w:rFonts w:ascii="Trebuchet MS" w:hAnsi="Trebuchet MS" w:cs="Tahoma"/>
          <w:b/>
          <w:szCs w:val="20"/>
        </w:rPr>
        <w:tab/>
      </w:r>
      <w:r w:rsidR="00955539" w:rsidRPr="0052721B">
        <w:rPr>
          <w:rFonts w:ascii="Trebuchet MS" w:hAnsi="Trebuchet MS" w:cs="Tahoma"/>
          <w:b/>
          <w:szCs w:val="20"/>
        </w:rPr>
        <w:tab/>
      </w:r>
      <w:r w:rsidRPr="0052721B">
        <w:rPr>
          <w:rFonts w:ascii="Trebuchet MS" w:hAnsi="Trebuchet MS" w:cs="Tahoma"/>
          <w:b/>
          <w:szCs w:val="20"/>
        </w:rPr>
        <w:t xml:space="preserve">Doelstelling van de </w:t>
      </w:r>
      <w:r w:rsidR="00ED3DAA">
        <w:rPr>
          <w:rFonts w:ascii="Trebuchet MS" w:hAnsi="Trebuchet MS" w:cs="Tahoma"/>
          <w:b/>
          <w:szCs w:val="20"/>
        </w:rPr>
        <w:t>C</w:t>
      </w:r>
      <w:r w:rsidRPr="0052721B">
        <w:rPr>
          <w:rFonts w:ascii="Trebuchet MS" w:hAnsi="Trebuchet MS" w:cs="Tahoma"/>
          <w:b/>
          <w:szCs w:val="20"/>
        </w:rPr>
        <w:t>ommissie</w:t>
      </w:r>
    </w:p>
    <w:p w14:paraId="5C7F2539" w14:textId="77777777" w:rsidR="00955539" w:rsidRDefault="00955539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szCs w:val="20"/>
        </w:rPr>
      </w:pPr>
    </w:p>
    <w:p w14:paraId="14C3DDB7" w14:textId="77777777" w:rsidR="0090603A" w:rsidRPr="002D215A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Artikel 2 </w:t>
      </w:r>
      <w:r w:rsidR="00955539">
        <w:rPr>
          <w:rFonts w:ascii="Trebuchet MS" w:hAnsi="Trebuchet MS" w:cs="Tahoma"/>
          <w:szCs w:val="20"/>
        </w:rPr>
        <w:tab/>
      </w:r>
      <w:r w:rsidRPr="0052721B">
        <w:rPr>
          <w:rFonts w:ascii="Trebuchet MS" w:hAnsi="Trebuchet MS" w:cs="Tahoma"/>
          <w:b/>
          <w:szCs w:val="20"/>
        </w:rPr>
        <w:t xml:space="preserve">Taken en verantwoordelijkheden van de </w:t>
      </w:r>
      <w:r w:rsidR="00ED3DAA">
        <w:rPr>
          <w:rFonts w:ascii="Trebuchet MS" w:hAnsi="Trebuchet MS" w:cs="Tahoma"/>
          <w:b/>
          <w:szCs w:val="20"/>
        </w:rPr>
        <w:t>C</w:t>
      </w:r>
      <w:r w:rsidRPr="0052721B">
        <w:rPr>
          <w:rFonts w:ascii="Trebuchet MS" w:hAnsi="Trebuchet MS" w:cs="Tahoma"/>
          <w:b/>
          <w:szCs w:val="20"/>
        </w:rPr>
        <w:t>ommissie</w:t>
      </w:r>
    </w:p>
    <w:p w14:paraId="391D7F6F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3BAEA9E1" w14:textId="77777777" w:rsidR="0052721B" w:rsidRPr="007255F7" w:rsidRDefault="0090603A" w:rsidP="0090603A">
      <w:pPr>
        <w:numPr>
          <w:ilvl w:val="0"/>
          <w:numId w:val="4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7255F7">
        <w:rPr>
          <w:rFonts w:ascii="Trebuchet MS" w:hAnsi="Trebuchet MS" w:cs="Tahoma"/>
          <w:szCs w:val="20"/>
        </w:rPr>
        <w:t xml:space="preserve">De Commissie beoordeelt </w:t>
      </w:r>
      <w:r w:rsidR="00984F08">
        <w:rPr>
          <w:rFonts w:ascii="Trebuchet MS" w:hAnsi="Trebuchet MS" w:cs="Tahoma"/>
          <w:szCs w:val="20"/>
        </w:rPr>
        <w:t xml:space="preserve">zoals bedoeld in artikel 13, </w:t>
      </w:r>
      <w:r w:rsidRPr="007255F7">
        <w:rPr>
          <w:rFonts w:ascii="Trebuchet MS" w:hAnsi="Trebuchet MS" w:cs="Tahoma"/>
          <w:szCs w:val="20"/>
        </w:rPr>
        <w:t xml:space="preserve">naar aanleiding van een </w:t>
      </w:r>
      <w:r w:rsidR="00EE2B54">
        <w:rPr>
          <w:rFonts w:ascii="Trebuchet MS" w:hAnsi="Trebuchet MS" w:cs="Tahoma"/>
          <w:szCs w:val="20"/>
        </w:rPr>
        <w:t>B</w:t>
      </w:r>
      <w:r w:rsidR="004227C0">
        <w:rPr>
          <w:rFonts w:ascii="Trebuchet MS" w:hAnsi="Trebuchet MS" w:cs="Tahoma"/>
          <w:szCs w:val="20"/>
        </w:rPr>
        <w:t>eroep</w:t>
      </w:r>
      <w:r w:rsidR="00EE2B54">
        <w:rPr>
          <w:rFonts w:ascii="Trebuchet MS" w:hAnsi="Trebuchet MS" w:cs="Tahoma"/>
          <w:szCs w:val="20"/>
        </w:rPr>
        <w:t>schrift</w:t>
      </w:r>
      <w:r w:rsidR="004227C0">
        <w:rPr>
          <w:rFonts w:ascii="Trebuchet MS" w:hAnsi="Trebuchet MS" w:cs="Tahoma"/>
          <w:szCs w:val="20"/>
        </w:rPr>
        <w:t xml:space="preserve"> </w:t>
      </w:r>
      <w:r w:rsidRPr="007255F7">
        <w:rPr>
          <w:rFonts w:ascii="Trebuchet MS" w:hAnsi="Trebuchet MS" w:cs="Tahoma"/>
          <w:szCs w:val="20"/>
        </w:rPr>
        <w:t>van een</w:t>
      </w:r>
      <w:r w:rsidR="0052721B" w:rsidRPr="007255F7">
        <w:rPr>
          <w:rFonts w:ascii="Trebuchet MS" w:hAnsi="Trebuchet MS" w:cs="Tahoma"/>
          <w:szCs w:val="20"/>
        </w:rPr>
        <w:t xml:space="preserve"> </w:t>
      </w:r>
      <w:r w:rsidRPr="007255F7">
        <w:rPr>
          <w:rFonts w:ascii="Trebuchet MS" w:hAnsi="Trebuchet MS" w:cs="Tahoma"/>
          <w:szCs w:val="20"/>
        </w:rPr>
        <w:t>Rechthebbende</w:t>
      </w:r>
      <w:r w:rsidR="00883169">
        <w:rPr>
          <w:rFonts w:ascii="Trebuchet MS" w:hAnsi="Trebuchet MS" w:cs="Tahoma"/>
          <w:szCs w:val="20"/>
        </w:rPr>
        <w:t xml:space="preserve"> tegen </w:t>
      </w:r>
      <w:r w:rsidR="00984F08">
        <w:rPr>
          <w:rFonts w:ascii="Trebuchet MS" w:hAnsi="Trebuchet MS" w:cs="Tahoma"/>
          <w:szCs w:val="20"/>
        </w:rPr>
        <w:t>het</w:t>
      </w:r>
      <w:r w:rsidR="00883169">
        <w:rPr>
          <w:rFonts w:ascii="Trebuchet MS" w:hAnsi="Trebuchet MS" w:cs="Tahoma"/>
          <w:szCs w:val="20"/>
        </w:rPr>
        <w:t xml:space="preserve"> door de Rechthebbende ontvangen Toekenning</w:t>
      </w:r>
      <w:r w:rsidR="00EE2B54">
        <w:rPr>
          <w:rFonts w:ascii="Trebuchet MS" w:hAnsi="Trebuchet MS" w:cs="Tahoma"/>
          <w:szCs w:val="20"/>
        </w:rPr>
        <w:t>s-</w:t>
      </w:r>
      <w:r w:rsidR="00883169">
        <w:rPr>
          <w:rFonts w:ascii="Trebuchet MS" w:hAnsi="Trebuchet MS" w:cs="Tahoma"/>
          <w:szCs w:val="20"/>
        </w:rPr>
        <w:t xml:space="preserve"> of Verantwoording</w:t>
      </w:r>
      <w:r w:rsidR="00EE2B54">
        <w:rPr>
          <w:rFonts w:ascii="Trebuchet MS" w:hAnsi="Trebuchet MS" w:cs="Tahoma"/>
          <w:szCs w:val="20"/>
        </w:rPr>
        <w:t>sbesluit</w:t>
      </w:r>
      <w:r w:rsidR="00883169">
        <w:rPr>
          <w:rFonts w:ascii="Trebuchet MS" w:hAnsi="Trebuchet MS" w:cs="Tahoma"/>
          <w:szCs w:val="20"/>
        </w:rPr>
        <w:t xml:space="preserve">, </w:t>
      </w:r>
      <w:r w:rsidR="00680E66">
        <w:rPr>
          <w:rFonts w:ascii="Trebuchet MS" w:hAnsi="Trebuchet MS" w:cs="Tahoma"/>
          <w:szCs w:val="20"/>
        </w:rPr>
        <w:t xml:space="preserve"> en na het volgen van de procedure als beschreven in dit reglement</w:t>
      </w:r>
      <w:r w:rsidRPr="007255F7">
        <w:rPr>
          <w:rFonts w:ascii="Trebuchet MS" w:hAnsi="Trebuchet MS" w:cs="Tahoma"/>
          <w:szCs w:val="20"/>
        </w:rPr>
        <w:t xml:space="preserve">, </w:t>
      </w:r>
      <w:r w:rsidR="000B2212" w:rsidRPr="007255F7">
        <w:rPr>
          <w:rFonts w:ascii="Trebuchet MS" w:hAnsi="Trebuchet MS" w:cs="Tahoma"/>
          <w:szCs w:val="20"/>
        </w:rPr>
        <w:t xml:space="preserve">of </w:t>
      </w:r>
      <w:r w:rsidR="00984F08">
        <w:rPr>
          <w:rFonts w:ascii="Trebuchet MS" w:hAnsi="Trebuchet MS" w:cs="Tahoma"/>
          <w:szCs w:val="20"/>
        </w:rPr>
        <w:t>het</w:t>
      </w:r>
      <w:r w:rsidR="00883169">
        <w:rPr>
          <w:rFonts w:ascii="Trebuchet MS" w:hAnsi="Trebuchet MS" w:cs="Tahoma"/>
          <w:szCs w:val="20"/>
        </w:rPr>
        <w:t xml:space="preserve"> bestreden</w:t>
      </w:r>
      <w:r w:rsidR="002529C0">
        <w:rPr>
          <w:rFonts w:ascii="Trebuchet MS" w:hAnsi="Trebuchet MS" w:cs="Tahoma"/>
          <w:szCs w:val="20"/>
        </w:rPr>
        <w:t xml:space="preserve"> </w:t>
      </w:r>
      <w:r w:rsidR="002529C0" w:rsidRPr="007255F7">
        <w:rPr>
          <w:rFonts w:ascii="Trebuchet MS" w:hAnsi="Trebuchet MS" w:cs="Tahoma"/>
          <w:szCs w:val="20"/>
        </w:rPr>
        <w:t>Toekenning</w:t>
      </w:r>
      <w:r w:rsidR="00984F08">
        <w:rPr>
          <w:rFonts w:ascii="Trebuchet MS" w:hAnsi="Trebuchet MS" w:cs="Tahoma"/>
          <w:szCs w:val="20"/>
        </w:rPr>
        <w:t>s-</w:t>
      </w:r>
      <w:r w:rsidR="002529C0" w:rsidRPr="007255F7">
        <w:rPr>
          <w:rFonts w:ascii="Trebuchet MS" w:hAnsi="Trebuchet MS" w:cs="Tahoma"/>
          <w:szCs w:val="20"/>
        </w:rPr>
        <w:t xml:space="preserve"> </w:t>
      </w:r>
      <w:r w:rsidR="002529C0">
        <w:rPr>
          <w:rFonts w:ascii="Trebuchet MS" w:hAnsi="Trebuchet MS" w:cs="Tahoma"/>
          <w:szCs w:val="20"/>
        </w:rPr>
        <w:t>of Verantwoording</w:t>
      </w:r>
      <w:r w:rsidR="00984F08">
        <w:rPr>
          <w:rFonts w:ascii="Trebuchet MS" w:hAnsi="Trebuchet MS" w:cs="Tahoma"/>
          <w:szCs w:val="20"/>
        </w:rPr>
        <w:t>sbesluit</w:t>
      </w:r>
      <w:r w:rsidR="002529C0">
        <w:rPr>
          <w:rFonts w:ascii="Trebuchet MS" w:hAnsi="Trebuchet MS" w:cs="Tahoma"/>
          <w:szCs w:val="20"/>
        </w:rPr>
        <w:t xml:space="preserve"> </w:t>
      </w:r>
      <w:r w:rsidR="00984F08">
        <w:rPr>
          <w:rFonts w:ascii="Trebuchet MS" w:hAnsi="Trebuchet MS" w:cs="Tahoma"/>
          <w:szCs w:val="20"/>
        </w:rPr>
        <w:t xml:space="preserve">al dan niet </w:t>
      </w:r>
      <w:r w:rsidR="000B2212" w:rsidRPr="007255F7">
        <w:rPr>
          <w:rFonts w:ascii="Trebuchet MS" w:hAnsi="Trebuchet MS" w:cs="Tahoma"/>
          <w:szCs w:val="20"/>
        </w:rPr>
        <w:t>in stand kan blijven zoals bedoeld in artikel 14 lid 3</w:t>
      </w:r>
      <w:r w:rsidRPr="007255F7">
        <w:rPr>
          <w:rFonts w:ascii="Trebuchet MS" w:hAnsi="Trebuchet MS" w:cs="Tahoma"/>
          <w:szCs w:val="20"/>
        </w:rPr>
        <w:t>.</w:t>
      </w:r>
    </w:p>
    <w:p w14:paraId="36B7ED70" w14:textId="77777777" w:rsidR="00955539" w:rsidRDefault="00955539" w:rsidP="00454223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</w:p>
    <w:p w14:paraId="491CAD37" w14:textId="77777777" w:rsidR="0090603A" w:rsidRPr="002D215A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Artikel 3 </w:t>
      </w:r>
      <w:r w:rsidR="00955539">
        <w:rPr>
          <w:rFonts w:ascii="Trebuchet MS" w:hAnsi="Trebuchet MS" w:cs="Tahoma"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 xml:space="preserve">Plaats van de </w:t>
      </w:r>
      <w:r w:rsidR="00ED3DAA">
        <w:rPr>
          <w:rFonts w:ascii="Trebuchet MS" w:hAnsi="Trebuchet MS" w:cs="Tahoma"/>
          <w:b/>
          <w:szCs w:val="20"/>
        </w:rPr>
        <w:t>C</w:t>
      </w:r>
      <w:r w:rsidRPr="00955539">
        <w:rPr>
          <w:rFonts w:ascii="Trebuchet MS" w:hAnsi="Trebuchet MS" w:cs="Tahoma"/>
          <w:b/>
          <w:szCs w:val="20"/>
        </w:rPr>
        <w:t>ommissie in de NOC*NSF-organisatie</w:t>
      </w:r>
    </w:p>
    <w:p w14:paraId="6C2DF46A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3A0673C1" w14:textId="77777777" w:rsidR="0090603A" w:rsidRPr="002D215A" w:rsidRDefault="0090603A" w:rsidP="0090603A">
      <w:pPr>
        <w:numPr>
          <w:ilvl w:val="0"/>
          <w:numId w:val="6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De Commissie is ingesteld op basis van de artikelen </w:t>
      </w:r>
      <w:r w:rsidR="005E38F2">
        <w:rPr>
          <w:rFonts w:ascii="Trebuchet MS" w:hAnsi="Trebuchet MS" w:cs="Tahoma"/>
          <w:szCs w:val="20"/>
        </w:rPr>
        <w:t>31</w:t>
      </w:r>
      <w:r w:rsidRPr="002D215A">
        <w:rPr>
          <w:rFonts w:ascii="Trebuchet MS" w:hAnsi="Trebuchet MS" w:cs="Tahoma"/>
          <w:szCs w:val="20"/>
        </w:rPr>
        <w:t xml:space="preserve"> en </w:t>
      </w:r>
      <w:r w:rsidR="005E38F2">
        <w:rPr>
          <w:rFonts w:ascii="Trebuchet MS" w:hAnsi="Trebuchet MS" w:cs="Tahoma"/>
          <w:szCs w:val="20"/>
        </w:rPr>
        <w:t>34</w:t>
      </w:r>
      <w:r w:rsidRPr="002D215A">
        <w:rPr>
          <w:rFonts w:ascii="Trebuchet MS" w:hAnsi="Trebuchet MS" w:cs="Tahoma"/>
          <w:szCs w:val="20"/>
        </w:rPr>
        <w:t xml:space="preserve"> van de</w:t>
      </w:r>
      <w:r w:rsidR="0052721B">
        <w:rPr>
          <w:rFonts w:ascii="Trebuchet MS" w:hAnsi="Trebuchet MS" w:cs="Tahoma"/>
          <w:szCs w:val="20"/>
        </w:rPr>
        <w:t xml:space="preserve"> </w:t>
      </w:r>
      <w:r w:rsidR="00C778BB">
        <w:rPr>
          <w:rFonts w:ascii="Trebuchet MS" w:hAnsi="Trebuchet MS" w:cs="Tahoma"/>
          <w:szCs w:val="20"/>
        </w:rPr>
        <w:t xml:space="preserve">statuten van </w:t>
      </w:r>
      <w:r w:rsidRPr="002D215A">
        <w:rPr>
          <w:rFonts w:ascii="Trebuchet MS" w:hAnsi="Trebuchet MS" w:cs="Tahoma"/>
          <w:szCs w:val="20"/>
        </w:rPr>
        <w:t>NOC*NSF</w:t>
      </w:r>
      <w:r w:rsidR="00FC727B">
        <w:rPr>
          <w:rFonts w:ascii="Trebuchet MS" w:hAnsi="Trebuchet MS" w:cs="Tahoma"/>
          <w:szCs w:val="20"/>
        </w:rPr>
        <w:t>.</w:t>
      </w:r>
    </w:p>
    <w:p w14:paraId="249386A9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4AA1C92D" w14:textId="77777777" w:rsidR="001B6D63" w:rsidRDefault="001B6D63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3BAF9DA3" w14:textId="77777777" w:rsidR="001B6D63" w:rsidRDefault="001B6D63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5B3F4B55" w14:textId="77777777" w:rsidR="001B6D63" w:rsidRDefault="001B6D63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2639E2E8" w14:textId="77777777" w:rsidR="001B6D63" w:rsidRDefault="001B6D63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15C2AEC2" w14:textId="77777777" w:rsidR="001B6D63" w:rsidRDefault="001B6D63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68B6FF19" w14:textId="77777777" w:rsidR="001B6D63" w:rsidRDefault="001B6D63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4F654BE1" w14:textId="77777777" w:rsidR="001B6D63" w:rsidRDefault="001B6D63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7C1CE2DB" w14:textId="77777777" w:rsidR="0090603A" w:rsidRPr="00955539" w:rsidRDefault="0090603A" w:rsidP="0090603A">
      <w:pPr>
        <w:autoSpaceDE w:val="0"/>
        <w:autoSpaceDN w:val="0"/>
        <w:adjustRightInd w:val="0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lastRenderedPageBreak/>
        <w:t xml:space="preserve">Hoofdstuk III </w:t>
      </w:r>
      <w:r w:rsidR="00955539">
        <w:rPr>
          <w:rFonts w:ascii="Trebuchet MS" w:hAnsi="Trebuchet MS" w:cs="Tahoma"/>
          <w:b/>
          <w:szCs w:val="20"/>
        </w:rPr>
        <w:tab/>
      </w:r>
      <w:r w:rsidR="00955539">
        <w:rPr>
          <w:rFonts w:ascii="Trebuchet MS" w:hAnsi="Trebuchet MS" w:cs="Tahoma"/>
          <w:b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 xml:space="preserve">Wijze van samenstelling van de </w:t>
      </w:r>
      <w:r w:rsidR="00ED3DAA">
        <w:rPr>
          <w:rFonts w:ascii="Trebuchet MS" w:hAnsi="Trebuchet MS" w:cs="Tahoma"/>
          <w:b/>
          <w:szCs w:val="20"/>
        </w:rPr>
        <w:t>C</w:t>
      </w:r>
      <w:r w:rsidRPr="00955539">
        <w:rPr>
          <w:rFonts w:ascii="Trebuchet MS" w:hAnsi="Trebuchet MS" w:cs="Tahoma"/>
          <w:b/>
          <w:szCs w:val="20"/>
        </w:rPr>
        <w:t>ommissie</w:t>
      </w:r>
    </w:p>
    <w:p w14:paraId="7B37EFE1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2BFA828D" w14:textId="77777777" w:rsidR="0090603A" w:rsidRPr="002D215A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Artikel 4 </w:t>
      </w:r>
      <w:r w:rsidR="00955539">
        <w:rPr>
          <w:rFonts w:ascii="Trebuchet MS" w:hAnsi="Trebuchet MS" w:cs="Tahoma"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Samenstelling en benoeming</w:t>
      </w:r>
    </w:p>
    <w:p w14:paraId="446F1FC8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76231D36" w14:textId="77777777" w:rsidR="0052721B" w:rsidRDefault="0090603A" w:rsidP="0090603A">
      <w:pPr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De Commissie bestaat uit </w:t>
      </w:r>
      <w:r w:rsidR="0037238A">
        <w:rPr>
          <w:rFonts w:ascii="Trebuchet MS" w:hAnsi="Trebuchet MS" w:cs="Tahoma"/>
          <w:szCs w:val="20"/>
        </w:rPr>
        <w:t xml:space="preserve">minimaal 4 en maximaal </w:t>
      </w:r>
      <w:r w:rsidRPr="002D215A">
        <w:rPr>
          <w:rFonts w:ascii="Trebuchet MS" w:hAnsi="Trebuchet MS" w:cs="Tahoma"/>
          <w:szCs w:val="20"/>
        </w:rPr>
        <w:t>zeven leden, van wie er drie worden</w:t>
      </w:r>
      <w:r w:rsidR="0052721B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afgevaardigd ter behandeling van een aanhangig gemaakt Beroepschrift.</w:t>
      </w:r>
    </w:p>
    <w:p w14:paraId="3C248D7D" w14:textId="77777777" w:rsidR="0052721B" w:rsidRDefault="0090603A" w:rsidP="00223319">
      <w:pPr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leden van de Commissie worden met inachtneming van het bepaalde</w:t>
      </w:r>
      <w:r w:rsidR="0052721B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 xml:space="preserve">in artikel 5 en 6 benoemd door </w:t>
      </w:r>
      <w:r w:rsidR="00223319">
        <w:rPr>
          <w:rFonts w:ascii="Trebuchet MS" w:hAnsi="Trebuchet MS" w:cs="Tahoma"/>
          <w:szCs w:val="20"/>
        </w:rPr>
        <w:t>de Algemene Vergadering</w:t>
      </w:r>
      <w:r w:rsidRPr="002D215A">
        <w:rPr>
          <w:rFonts w:ascii="Trebuchet MS" w:hAnsi="Trebuchet MS" w:cs="Tahoma"/>
          <w:szCs w:val="20"/>
        </w:rPr>
        <w:t>.</w:t>
      </w:r>
    </w:p>
    <w:p w14:paraId="6154CB66" w14:textId="77777777" w:rsidR="0090603A" w:rsidRPr="002D215A" w:rsidRDefault="0090603A" w:rsidP="0090603A">
      <w:pPr>
        <w:numPr>
          <w:ilvl w:val="0"/>
          <w:numId w:val="7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Voorzitter van de Commissie wordt door de leden uit hun midden</w:t>
      </w:r>
      <w:r w:rsidR="0052721B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benoemd. Het voorzitterschap kan per aanhangig gemaakt Beroepschrift</w:t>
      </w:r>
      <w:r w:rsidR="0052721B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rouleren.</w:t>
      </w:r>
    </w:p>
    <w:p w14:paraId="0D0C03D7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20FC0548" w14:textId="77777777" w:rsidR="0090603A" w:rsidRPr="00955539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b/>
          <w:szCs w:val="20"/>
        </w:rPr>
      </w:pPr>
      <w:r w:rsidRPr="002D215A">
        <w:rPr>
          <w:rFonts w:ascii="Trebuchet MS" w:hAnsi="Trebuchet MS" w:cs="Tahoma"/>
          <w:szCs w:val="20"/>
        </w:rPr>
        <w:t xml:space="preserve">Artikel 5 </w:t>
      </w:r>
      <w:r w:rsidR="00955539">
        <w:rPr>
          <w:rFonts w:ascii="Trebuchet MS" w:hAnsi="Trebuchet MS" w:cs="Tahoma"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Vereisten van benoembaarheid</w:t>
      </w:r>
    </w:p>
    <w:p w14:paraId="7F635B24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21AC78EE" w14:textId="77777777" w:rsidR="00A7273E" w:rsidRDefault="0090603A" w:rsidP="00A7273E">
      <w:pPr>
        <w:numPr>
          <w:ilvl w:val="0"/>
          <w:numId w:val="33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Tot lid van de Commissie zijn benoembaar personen, die bij voorkeur de</w:t>
      </w:r>
      <w:r w:rsidR="0052721B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hoedanigheid bezitten van meester in de rechten en beschikken over</w:t>
      </w:r>
      <w:r w:rsidR="0052721B">
        <w:rPr>
          <w:rFonts w:ascii="Trebuchet MS" w:hAnsi="Trebuchet MS" w:cs="Tahoma"/>
          <w:szCs w:val="20"/>
        </w:rPr>
        <w:t xml:space="preserve"> </w:t>
      </w:r>
      <w:r w:rsidR="00D83984">
        <w:rPr>
          <w:rFonts w:ascii="Trebuchet MS" w:hAnsi="Trebuchet MS" w:cs="Tahoma"/>
          <w:szCs w:val="20"/>
        </w:rPr>
        <w:t>proces</w:t>
      </w:r>
      <w:r w:rsidRPr="002D215A">
        <w:rPr>
          <w:rFonts w:ascii="Trebuchet MS" w:hAnsi="Trebuchet MS" w:cs="Tahoma"/>
          <w:szCs w:val="20"/>
        </w:rPr>
        <w:t>ervaring.</w:t>
      </w:r>
    </w:p>
    <w:p w14:paraId="70A7F7E2" w14:textId="77777777" w:rsidR="0090603A" w:rsidRPr="002D215A" w:rsidRDefault="0090603A" w:rsidP="00A7273E">
      <w:pPr>
        <w:numPr>
          <w:ilvl w:val="0"/>
          <w:numId w:val="33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Tot lid van de Commissie zijn niet benoembaar:</w:t>
      </w:r>
    </w:p>
    <w:p w14:paraId="76DD867E" w14:textId="77777777" w:rsidR="0052721B" w:rsidRDefault="0090603A" w:rsidP="0052721B">
      <w:pPr>
        <w:numPr>
          <w:ilvl w:val="2"/>
          <w:numId w:val="9"/>
        </w:numPr>
        <w:tabs>
          <w:tab w:val="clear" w:pos="4104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leden van het bestuur en bestuurscommissies van een</w:t>
      </w:r>
      <w:r w:rsidR="0052721B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Rechthebbende;</w:t>
      </w:r>
    </w:p>
    <w:p w14:paraId="2B7D9778" w14:textId="77777777" w:rsidR="0052721B" w:rsidRDefault="0090603A" w:rsidP="0052721B">
      <w:pPr>
        <w:numPr>
          <w:ilvl w:val="2"/>
          <w:numId w:val="9"/>
        </w:numPr>
        <w:tabs>
          <w:tab w:val="clear" w:pos="4104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leden van de Commissie Richtlijnen en Bestedingsplan</w:t>
      </w:r>
      <w:r w:rsidR="0052721B">
        <w:rPr>
          <w:rFonts w:ascii="Trebuchet MS" w:hAnsi="Trebuchet MS" w:cs="Tahoma"/>
          <w:szCs w:val="20"/>
        </w:rPr>
        <w:t xml:space="preserve"> </w:t>
      </w:r>
      <w:r w:rsidR="00CC3E41">
        <w:rPr>
          <w:rFonts w:ascii="Trebuchet MS" w:hAnsi="Trebuchet MS" w:cs="Tahoma"/>
          <w:szCs w:val="20"/>
        </w:rPr>
        <w:t>Sportagenda</w:t>
      </w:r>
      <w:r w:rsidRPr="002D215A">
        <w:rPr>
          <w:rFonts w:ascii="Trebuchet MS" w:hAnsi="Trebuchet MS" w:cs="Tahoma"/>
          <w:szCs w:val="20"/>
        </w:rPr>
        <w:t>(CRB</w:t>
      </w:r>
      <w:r w:rsidR="00CC3E41">
        <w:rPr>
          <w:rFonts w:ascii="Trebuchet MS" w:hAnsi="Trebuchet MS" w:cs="Tahoma"/>
          <w:szCs w:val="20"/>
        </w:rPr>
        <w:t>S</w:t>
      </w:r>
      <w:r w:rsidRPr="002D215A">
        <w:rPr>
          <w:rFonts w:ascii="Trebuchet MS" w:hAnsi="Trebuchet MS" w:cs="Tahoma"/>
          <w:szCs w:val="20"/>
        </w:rPr>
        <w:t>);</w:t>
      </w:r>
    </w:p>
    <w:p w14:paraId="0C28AEA3" w14:textId="77777777" w:rsidR="00930098" w:rsidRDefault="00930098" w:rsidP="0052721B">
      <w:pPr>
        <w:numPr>
          <w:ilvl w:val="2"/>
          <w:numId w:val="9"/>
        </w:numPr>
        <w:tabs>
          <w:tab w:val="clear" w:pos="4104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>leden van de Financiële Commissie;</w:t>
      </w:r>
    </w:p>
    <w:p w14:paraId="0FC0671A" w14:textId="77777777" w:rsidR="0052721B" w:rsidRDefault="0090603A" w:rsidP="0052721B">
      <w:pPr>
        <w:numPr>
          <w:ilvl w:val="2"/>
          <w:numId w:val="9"/>
        </w:numPr>
        <w:tabs>
          <w:tab w:val="clear" w:pos="4104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leden van </w:t>
      </w:r>
      <w:r w:rsidR="00C778BB">
        <w:rPr>
          <w:rFonts w:ascii="Trebuchet MS" w:hAnsi="Trebuchet MS" w:cs="Tahoma"/>
          <w:szCs w:val="20"/>
        </w:rPr>
        <w:t xml:space="preserve">andere </w:t>
      </w:r>
      <w:r w:rsidRPr="002D215A">
        <w:rPr>
          <w:rFonts w:ascii="Trebuchet MS" w:hAnsi="Trebuchet MS" w:cs="Tahoma"/>
          <w:szCs w:val="20"/>
        </w:rPr>
        <w:t>commissies van de Algemene Vergadering</w:t>
      </w:r>
      <w:r w:rsidR="00C778BB">
        <w:rPr>
          <w:rFonts w:ascii="Trebuchet MS" w:hAnsi="Trebuchet MS" w:cs="Tahoma"/>
          <w:szCs w:val="20"/>
        </w:rPr>
        <w:t xml:space="preserve"> en het Bestuur</w:t>
      </w:r>
      <w:r w:rsidR="00930098">
        <w:rPr>
          <w:rFonts w:ascii="Trebuchet MS" w:hAnsi="Trebuchet MS" w:cs="Tahoma"/>
          <w:szCs w:val="20"/>
        </w:rPr>
        <w:t xml:space="preserve"> welke belast zijn met taken met betrekking tot het Bestedingsplan Sportagenda</w:t>
      </w:r>
      <w:r w:rsidRPr="002D215A">
        <w:rPr>
          <w:rFonts w:ascii="Trebuchet MS" w:hAnsi="Trebuchet MS" w:cs="Tahoma"/>
          <w:szCs w:val="20"/>
        </w:rPr>
        <w:t>;</w:t>
      </w:r>
    </w:p>
    <w:p w14:paraId="634019A6" w14:textId="77777777" w:rsidR="0052721B" w:rsidRDefault="0090603A" w:rsidP="0052721B">
      <w:pPr>
        <w:numPr>
          <w:ilvl w:val="2"/>
          <w:numId w:val="9"/>
        </w:numPr>
        <w:tabs>
          <w:tab w:val="clear" w:pos="4104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medewerkers opgenomen in de personeelsformatie van een</w:t>
      </w:r>
      <w:r w:rsidR="0052721B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Rechthebbende;</w:t>
      </w:r>
    </w:p>
    <w:p w14:paraId="2D24E0E7" w14:textId="77777777" w:rsidR="0090603A" w:rsidRPr="002D215A" w:rsidRDefault="0090603A" w:rsidP="0052721B">
      <w:pPr>
        <w:numPr>
          <w:ilvl w:val="2"/>
          <w:numId w:val="9"/>
        </w:numPr>
        <w:tabs>
          <w:tab w:val="clear" w:pos="4104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zij die een vaste, zakelijke relatie hebben met een Rechthebbende.</w:t>
      </w:r>
    </w:p>
    <w:p w14:paraId="7AD4D176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51748A03" w14:textId="77777777" w:rsidR="0090603A" w:rsidRPr="002D215A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Artikel 6 </w:t>
      </w:r>
      <w:r w:rsidR="00955539">
        <w:rPr>
          <w:rFonts w:ascii="Trebuchet MS" w:hAnsi="Trebuchet MS" w:cs="Tahoma"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Wijze van benoeming</w:t>
      </w:r>
    </w:p>
    <w:p w14:paraId="7EDF6F86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5CC67119" w14:textId="77777777" w:rsidR="0052721B" w:rsidRDefault="0090603A" w:rsidP="0090603A">
      <w:pPr>
        <w:numPr>
          <w:ilvl w:val="0"/>
          <w:numId w:val="11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Indien zich een vacature in de Commissie voordoet, doet de Commissie</w:t>
      </w:r>
      <w:r w:rsidR="0052721B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 xml:space="preserve">tenminste zes weken voor de </w:t>
      </w:r>
      <w:r w:rsidR="00B32C9E">
        <w:rPr>
          <w:rFonts w:ascii="Trebuchet MS" w:hAnsi="Trebuchet MS" w:cs="Tahoma"/>
          <w:szCs w:val="20"/>
        </w:rPr>
        <w:t xml:space="preserve">Algemene Vergadering </w:t>
      </w:r>
      <w:r w:rsidRPr="002D215A">
        <w:rPr>
          <w:rFonts w:ascii="Trebuchet MS" w:hAnsi="Trebuchet MS" w:cs="Tahoma"/>
          <w:szCs w:val="20"/>
        </w:rPr>
        <w:t>een voordracht voor opvulling van de vacature.</w:t>
      </w:r>
    </w:p>
    <w:p w14:paraId="43EDAB04" w14:textId="77777777" w:rsidR="0052721B" w:rsidRDefault="0090603A" w:rsidP="0090603A">
      <w:pPr>
        <w:numPr>
          <w:ilvl w:val="0"/>
          <w:numId w:val="11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De benoeming van de leden van de Commissie geschiedt door </w:t>
      </w:r>
      <w:r w:rsidR="00B32C9E">
        <w:rPr>
          <w:rFonts w:ascii="Trebuchet MS" w:hAnsi="Trebuchet MS" w:cs="Tahoma"/>
          <w:szCs w:val="20"/>
        </w:rPr>
        <w:t>de Algemene Vergadering</w:t>
      </w:r>
      <w:r w:rsidRPr="002D215A">
        <w:rPr>
          <w:rFonts w:ascii="Trebuchet MS" w:hAnsi="Trebuchet MS" w:cs="Tahoma"/>
          <w:szCs w:val="20"/>
        </w:rPr>
        <w:t>.</w:t>
      </w:r>
    </w:p>
    <w:p w14:paraId="0FC6979E" w14:textId="77777777" w:rsidR="0052721B" w:rsidRDefault="0090603A" w:rsidP="0090603A">
      <w:pPr>
        <w:numPr>
          <w:ilvl w:val="0"/>
          <w:numId w:val="11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leden van de Commissie worden benoemd voor een tijdsduur van</w:t>
      </w:r>
      <w:r w:rsidR="00B32C9E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 xml:space="preserve">vier jaar. Zij zijn </w:t>
      </w:r>
      <w:r w:rsidR="00F82416">
        <w:rPr>
          <w:rFonts w:ascii="Trebuchet MS" w:hAnsi="Trebuchet MS" w:cs="Tahoma"/>
          <w:szCs w:val="20"/>
        </w:rPr>
        <w:t>twee</w:t>
      </w:r>
      <w:r w:rsidRPr="002D215A">
        <w:rPr>
          <w:rFonts w:ascii="Trebuchet MS" w:hAnsi="Trebuchet MS" w:cs="Tahoma"/>
          <w:szCs w:val="20"/>
        </w:rPr>
        <w:t>maal herbenoembaar.</w:t>
      </w:r>
      <w:r w:rsidR="00F82416">
        <w:rPr>
          <w:rFonts w:ascii="Trebuchet MS" w:hAnsi="Trebuchet MS" w:cs="Tahoma"/>
          <w:szCs w:val="20"/>
        </w:rPr>
        <w:t xml:space="preserve"> De maximale zittingstermijn bedraagt twaalf jaar.</w:t>
      </w:r>
    </w:p>
    <w:p w14:paraId="50B32FBC" w14:textId="77777777" w:rsidR="0090603A" w:rsidRPr="002D215A" w:rsidRDefault="0090603A" w:rsidP="0052721B">
      <w:pPr>
        <w:numPr>
          <w:ilvl w:val="0"/>
          <w:numId w:val="11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Commissie maakt een rooster van aftreden op</w:t>
      </w:r>
      <w:r w:rsidR="00F82416">
        <w:rPr>
          <w:rFonts w:ascii="Trebuchet MS" w:hAnsi="Trebuchet MS" w:cs="Tahoma"/>
          <w:szCs w:val="20"/>
        </w:rPr>
        <w:t>.</w:t>
      </w:r>
    </w:p>
    <w:p w14:paraId="053B2700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4953ED76" w14:textId="77777777" w:rsidR="0090603A" w:rsidRPr="002D215A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Artikel 7 </w:t>
      </w:r>
      <w:r w:rsidR="00955539">
        <w:rPr>
          <w:rFonts w:ascii="Trebuchet MS" w:hAnsi="Trebuchet MS" w:cs="Tahoma"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Einde van het lidmaatschap</w:t>
      </w:r>
    </w:p>
    <w:p w14:paraId="33C9A621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59F706CB" w14:textId="77777777" w:rsidR="0090603A" w:rsidRPr="002D215A" w:rsidRDefault="0090603A" w:rsidP="0052721B">
      <w:pPr>
        <w:numPr>
          <w:ilvl w:val="0"/>
          <w:numId w:val="13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Het lidmaatschap van de Commissie eindigt,</w:t>
      </w:r>
    </w:p>
    <w:p w14:paraId="74CC8C89" w14:textId="77777777" w:rsidR="0052721B" w:rsidRDefault="0090603A" w:rsidP="0052721B">
      <w:pPr>
        <w:numPr>
          <w:ilvl w:val="2"/>
          <w:numId w:val="9"/>
        </w:numPr>
        <w:tabs>
          <w:tab w:val="clear" w:pos="4104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aan het einde van de periode waarvoor het lid is benoemd;</w:t>
      </w:r>
    </w:p>
    <w:p w14:paraId="66384819" w14:textId="77777777" w:rsidR="00C465C4" w:rsidRDefault="0090603A" w:rsidP="00C465C4">
      <w:pPr>
        <w:numPr>
          <w:ilvl w:val="2"/>
          <w:numId w:val="9"/>
        </w:numPr>
        <w:tabs>
          <w:tab w:val="clear" w:pos="4104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indien het lid niet of niet langer aan het vereiste van</w:t>
      </w:r>
      <w:r w:rsidR="0052721B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benoembaarheid voldoet</w:t>
      </w:r>
      <w:r w:rsidR="00C465C4">
        <w:rPr>
          <w:rFonts w:ascii="Trebuchet MS" w:hAnsi="Trebuchet MS" w:cs="Tahoma"/>
          <w:szCs w:val="20"/>
        </w:rPr>
        <w:t>; in dit geval eindigt het lidmaatschap van de Commissie met ingang van de eerstvolgende vergadering van de Commissie;</w:t>
      </w:r>
    </w:p>
    <w:p w14:paraId="1832C951" w14:textId="77777777" w:rsidR="0052721B" w:rsidRDefault="0090603A" w:rsidP="0052721B">
      <w:pPr>
        <w:numPr>
          <w:ilvl w:val="2"/>
          <w:numId w:val="9"/>
        </w:numPr>
        <w:tabs>
          <w:tab w:val="clear" w:pos="4104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bij overlijden;</w:t>
      </w:r>
    </w:p>
    <w:p w14:paraId="6F61E0EB" w14:textId="77777777" w:rsidR="0052721B" w:rsidRDefault="0090603A" w:rsidP="0052721B">
      <w:pPr>
        <w:numPr>
          <w:ilvl w:val="2"/>
          <w:numId w:val="9"/>
        </w:numPr>
        <w:tabs>
          <w:tab w:val="clear" w:pos="4104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door opzegging door</w:t>
      </w:r>
      <w:r w:rsidR="00E66FA4">
        <w:rPr>
          <w:rFonts w:ascii="Trebuchet MS" w:hAnsi="Trebuchet MS" w:cs="Tahoma"/>
          <w:szCs w:val="20"/>
        </w:rPr>
        <w:t xml:space="preserve"> het lid</w:t>
      </w:r>
      <w:r w:rsidRPr="002D215A">
        <w:rPr>
          <w:rFonts w:ascii="Trebuchet MS" w:hAnsi="Trebuchet MS" w:cs="Tahoma"/>
          <w:szCs w:val="20"/>
        </w:rPr>
        <w:t>;</w:t>
      </w:r>
    </w:p>
    <w:p w14:paraId="18FE95ED" w14:textId="77777777" w:rsidR="0090603A" w:rsidRPr="002D215A" w:rsidRDefault="0090603A" w:rsidP="0052721B">
      <w:pPr>
        <w:numPr>
          <w:ilvl w:val="2"/>
          <w:numId w:val="9"/>
        </w:numPr>
        <w:tabs>
          <w:tab w:val="clear" w:pos="4104"/>
        </w:tabs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door ontslag door</w:t>
      </w:r>
      <w:r w:rsidR="00E66FA4">
        <w:rPr>
          <w:rFonts w:ascii="Trebuchet MS" w:hAnsi="Trebuchet MS" w:cs="Tahoma"/>
          <w:szCs w:val="20"/>
        </w:rPr>
        <w:t xml:space="preserve"> de Algemene Vergadering</w:t>
      </w:r>
      <w:r w:rsidRPr="002D215A">
        <w:rPr>
          <w:rFonts w:ascii="Trebuchet MS" w:hAnsi="Trebuchet MS" w:cs="Tahoma"/>
          <w:szCs w:val="20"/>
        </w:rPr>
        <w:t>.</w:t>
      </w:r>
    </w:p>
    <w:p w14:paraId="79CA76FE" w14:textId="77777777" w:rsidR="002B7EE0" w:rsidRDefault="002B7EE0" w:rsidP="002B7EE0">
      <w:pPr>
        <w:numPr>
          <w:ilvl w:val="0"/>
          <w:numId w:val="13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Algemene Vergadering kan de door haar benoemde leden schorsen in</w:t>
      </w:r>
      <w:r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afwachting van een besluit tot ontslag.</w:t>
      </w:r>
    </w:p>
    <w:p w14:paraId="6743DC91" w14:textId="77777777" w:rsidR="002B7EE0" w:rsidRPr="002D215A" w:rsidRDefault="002B7EE0" w:rsidP="002B7EE0">
      <w:pPr>
        <w:numPr>
          <w:ilvl w:val="0"/>
          <w:numId w:val="13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schorsing eindigt van rechtswege, indien het besluit tot schorsing niet</w:t>
      </w:r>
      <w:r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in de eerstvolgende Algemene Vergadering is gevolgd door een besluit</w:t>
      </w:r>
      <w:r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tot ontslag.</w:t>
      </w:r>
    </w:p>
    <w:p w14:paraId="31718EE7" w14:textId="77777777" w:rsidR="00E91A33" w:rsidRDefault="00E91A33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6C8400CB" w14:textId="77777777" w:rsidR="0090603A" w:rsidRPr="00955539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b/>
          <w:szCs w:val="20"/>
        </w:rPr>
      </w:pPr>
      <w:r w:rsidRPr="002D215A">
        <w:rPr>
          <w:rFonts w:ascii="Trebuchet MS" w:hAnsi="Trebuchet MS" w:cs="Tahoma"/>
          <w:szCs w:val="20"/>
        </w:rPr>
        <w:lastRenderedPageBreak/>
        <w:t xml:space="preserve">Artikel 8 </w:t>
      </w:r>
      <w:r w:rsidR="00955539">
        <w:rPr>
          <w:rFonts w:ascii="Trebuchet MS" w:hAnsi="Trebuchet MS" w:cs="Tahoma"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Secretariaat</w:t>
      </w:r>
    </w:p>
    <w:p w14:paraId="1F1F5386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0FD40530" w14:textId="77777777" w:rsidR="0052721B" w:rsidRDefault="0090603A" w:rsidP="0090603A">
      <w:pPr>
        <w:numPr>
          <w:ilvl w:val="0"/>
          <w:numId w:val="14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Commissie is gezeteld te Arnhem.</w:t>
      </w:r>
    </w:p>
    <w:p w14:paraId="53D7BD2E" w14:textId="77777777" w:rsidR="0090603A" w:rsidRPr="002D215A" w:rsidRDefault="0090603A" w:rsidP="0090603A">
      <w:pPr>
        <w:numPr>
          <w:ilvl w:val="0"/>
          <w:numId w:val="14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Het </w:t>
      </w:r>
      <w:r w:rsidR="00DF2036">
        <w:rPr>
          <w:rFonts w:ascii="Trebuchet MS" w:hAnsi="Trebuchet MS" w:cs="Tahoma"/>
          <w:szCs w:val="20"/>
        </w:rPr>
        <w:t>S</w:t>
      </w:r>
      <w:r w:rsidRPr="002D215A">
        <w:rPr>
          <w:rFonts w:ascii="Trebuchet MS" w:hAnsi="Trebuchet MS" w:cs="Tahoma"/>
          <w:szCs w:val="20"/>
        </w:rPr>
        <w:t>ecretariaat van de Commissie is gezeteld ten kantore van NOC*NSF.</w:t>
      </w:r>
    </w:p>
    <w:p w14:paraId="16817723" w14:textId="77777777" w:rsidR="0052721B" w:rsidRDefault="0052721B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7FC442FE" w14:textId="77777777" w:rsidR="0027733C" w:rsidRDefault="0027733C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274AFCD7" w14:textId="77777777" w:rsidR="0090603A" w:rsidRPr="0052721B" w:rsidRDefault="0090603A" w:rsidP="0090603A">
      <w:pPr>
        <w:autoSpaceDE w:val="0"/>
        <w:autoSpaceDN w:val="0"/>
        <w:adjustRightInd w:val="0"/>
        <w:rPr>
          <w:rFonts w:ascii="Trebuchet MS" w:hAnsi="Trebuchet MS" w:cs="Tahoma"/>
          <w:b/>
          <w:szCs w:val="20"/>
        </w:rPr>
      </w:pPr>
      <w:r w:rsidRPr="0052721B">
        <w:rPr>
          <w:rFonts w:ascii="Trebuchet MS" w:hAnsi="Trebuchet MS" w:cs="Tahoma"/>
          <w:b/>
          <w:szCs w:val="20"/>
        </w:rPr>
        <w:t xml:space="preserve">Hoofdstuk IV </w:t>
      </w:r>
      <w:r w:rsidR="0052721B" w:rsidRPr="0052721B">
        <w:rPr>
          <w:rFonts w:ascii="Trebuchet MS" w:hAnsi="Trebuchet MS" w:cs="Tahoma"/>
          <w:b/>
          <w:szCs w:val="20"/>
        </w:rPr>
        <w:tab/>
      </w:r>
      <w:r w:rsidR="0052721B" w:rsidRPr="0052721B">
        <w:rPr>
          <w:rFonts w:ascii="Trebuchet MS" w:hAnsi="Trebuchet MS" w:cs="Tahoma"/>
          <w:b/>
          <w:szCs w:val="20"/>
        </w:rPr>
        <w:tab/>
      </w:r>
      <w:r w:rsidRPr="0052721B">
        <w:rPr>
          <w:rFonts w:ascii="Trebuchet MS" w:hAnsi="Trebuchet MS" w:cs="Tahoma"/>
          <w:b/>
          <w:szCs w:val="20"/>
        </w:rPr>
        <w:t>Beroepschriftenprocedure</w:t>
      </w:r>
    </w:p>
    <w:p w14:paraId="02D2939C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6375706E" w14:textId="77777777" w:rsidR="0090603A" w:rsidRPr="00955539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b/>
          <w:szCs w:val="20"/>
        </w:rPr>
      </w:pPr>
      <w:r w:rsidRPr="002D215A">
        <w:rPr>
          <w:rFonts w:ascii="Trebuchet MS" w:hAnsi="Trebuchet MS" w:cs="Tahoma"/>
          <w:szCs w:val="20"/>
        </w:rPr>
        <w:t xml:space="preserve">Artikel 9 </w:t>
      </w:r>
      <w:r w:rsidR="00955539">
        <w:rPr>
          <w:rFonts w:ascii="Trebuchet MS" w:hAnsi="Trebuchet MS" w:cs="Tahoma"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Beroepschrift</w:t>
      </w:r>
    </w:p>
    <w:p w14:paraId="2B6724F9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2F023C59" w14:textId="77777777" w:rsidR="0090603A" w:rsidRPr="002D215A" w:rsidRDefault="004227C0" w:rsidP="0052721B">
      <w:pPr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>Rechthebbende dient zijn beroep in door middel van een</w:t>
      </w:r>
      <w:r w:rsidR="0090603A" w:rsidRPr="002D215A">
        <w:rPr>
          <w:rFonts w:ascii="Trebuchet MS" w:hAnsi="Trebuchet MS" w:cs="Tahoma"/>
          <w:szCs w:val="20"/>
        </w:rPr>
        <w:t xml:space="preserve"> Beroepschrift</w:t>
      </w:r>
      <w:r>
        <w:rPr>
          <w:rFonts w:ascii="Trebuchet MS" w:hAnsi="Trebuchet MS" w:cs="Tahoma"/>
          <w:szCs w:val="20"/>
        </w:rPr>
        <w:t xml:space="preserve">, </w:t>
      </w:r>
      <w:r w:rsidR="006B619E">
        <w:rPr>
          <w:rFonts w:ascii="Trebuchet MS" w:hAnsi="Trebuchet MS" w:cs="Tahoma"/>
          <w:szCs w:val="20"/>
        </w:rPr>
        <w:t>dat</w:t>
      </w:r>
      <w:r w:rsidR="0090603A" w:rsidRPr="002D215A">
        <w:rPr>
          <w:rFonts w:ascii="Trebuchet MS" w:hAnsi="Trebuchet MS" w:cs="Tahoma"/>
          <w:szCs w:val="20"/>
        </w:rPr>
        <w:t xml:space="preserve"> wordt ondertekend en ten minste</w:t>
      </w:r>
      <w:r>
        <w:rPr>
          <w:rFonts w:ascii="Trebuchet MS" w:hAnsi="Trebuchet MS" w:cs="Tahoma"/>
          <w:szCs w:val="20"/>
        </w:rPr>
        <w:t xml:space="preserve"> de volgende onderdelen bevat</w:t>
      </w:r>
      <w:r w:rsidR="0090603A" w:rsidRPr="002D215A">
        <w:rPr>
          <w:rFonts w:ascii="Trebuchet MS" w:hAnsi="Trebuchet MS" w:cs="Tahoma"/>
          <w:szCs w:val="20"/>
        </w:rPr>
        <w:t>:</w:t>
      </w:r>
    </w:p>
    <w:p w14:paraId="03D1FEA6" w14:textId="77777777" w:rsidR="0052721B" w:rsidRDefault="0090603A" w:rsidP="0090603A">
      <w:pPr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naam en het adres van de indiener;</w:t>
      </w:r>
    </w:p>
    <w:p w14:paraId="2A22D164" w14:textId="77777777" w:rsidR="0052721B" w:rsidRDefault="0090603A" w:rsidP="0090603A">
      <w:pPr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dagtekening;</w:t>
      </w:r>
    </w:p>
    <w:p w14:paraId="14C7ADD1" w14:textId="77777777" w:rsidR="0052721B" w:rsidRDefault="0090603A" w:rsidP="0090603A">
      <w:pPr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een omschrijving van </w:t>
      </w:r>
      <w:r w:rsidR="006A2112">
        <w:rPr>
          <w:rFonts w:ascii="Trebuchet MS" w:hAnsi="Trebuchet MS" w:cs="Tahoma"/>
          <w:szCs w:val="20"/>
        </w:rPr>
        <w:t>h</w:t>
      </w:r>
      <w:r w:rsidR="00066CC2">
        <w:rPr>
          <w:rFonts w:ascii="Trebuchet MS" w:hAnsi="Trebuchet MS" w:cs="Tahoma"/>
          <w:szCs w:val="20"/>
        </w:rPr>
        <w:t>e</w:t>
      </w:r>
      <w:r w:rsidR="006A2112">
        <w:rPr>
          <w:rFonts w:ascii="Trebuchet MS" w:hAnsi="Trebuchet MS" w:cs="Tahoma"/>
          <w:szCs w:val="20"/>
        </w:rPr>
        <w:t>t</w:t>
      </w:r>
      <w:r w:rsidR="00066CC2">
        <w:rPr>
          <w:rFonts w:ascii="Trebuchet MS" w:hAnsi="Trebuchet MS" w:cs="Tahoma"/>
          <w:szCs w:val="20"/>
        </w:rPr>
        <w:t xml:space="preserve"> Toekenning</w:t>
      </w:r>
      <w:r w:rsidR="00EE2B54">
        <w:rPr>
          <w:rFonts w:ascii="Trebuchet MS" w:hAnsi="Trebuchet MS" w:cs="Tahoma"/>
          <w:szCs w:val="20"/>
        </w:rPr>
        <w:t>s-</w:t>
      </w:r>
      <w:r w:rsidR="00066CC2">
        <w:rPr>
          <w:rFonts w:ascii="Trebuchet MS" w:hAnsi="Trebuchet MS" w:cs="Tahoma"/>
          <w:szCs w:val="20"/>
        </w:rPr>
        <w:t xml:space="preserve"> of Vaststelling</w:t>
      </w:r>
      <w:r w:rsidR="00EE2B54">
        <w:rPr>
          <w:rFonts w:ascii="Trebuchet MS" w:hAnsi="Trebuchet MS" w:cs="Tahoma"/>
          <w:szCs w:val="20"/>
        </w:rPr>
        <w:t>sbesluit</w:t>
      </w:r>
      <w:r w:rsidRPr="002D215A">
        <w:rPr>
          <w:rFonts w:ascii="Trebuchet MS" w:hAnsi="Trebuchet MS" w:cs="Tahoma"/>
          <w:szCs w:val="20"/>
        </w:rPr>
        <w:t xml:space="preserve"> </w:t>
      </w:r>
      <w:r w:rsidR="0052721B">
        <w:rPr>
          <w:rFonts w:ascii="Trebuchet MS" w:hAnsi="Trebuchet MS" w:cs="Tahoma"/>
          <w:szCs w:val="20"/>
        </w:rPr>
        <w:t>waartegen het beroep is gericht</w:t>
      </w:r>
      <w:r w:rsidR="009651FE">
        <w:rPr>
          <w:rFonts w:ascii="Trebuchet MS" w:hAnsi="Trebuchet MS" w:cs="Tahoma"/>
          <w:szCs w:val="20"/>
        </w:rPr>
        <w:t>;</w:t>
      </w:r>
    </w:p>
    <w:p w14:paraId="4B63DF27" w14:textId="77777777" w:rsidR="0090603A" w:rsidRDefault="0090603A" w:rsidP="0090603A">
      <w:pPr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gronden van het beroep</w:t>
      </w:r>
      <w:r w:rsidR="009651FE">
        <w:rPr>
          <w:rFonts w:ascii="Trebuchet MS" w:hAnsi="Trebuchet MS" w:cs="Tahoma"/>
          <w:szCs w:val="20"/>
        </w:rPr>
        <w:t>;</w:t>
      </w:r>
    </w:p>
    <w:p w14:paraId="5174A5CC" w14:textId="77777777" w:rsidR="00D26AA8" w:rsidRDefault="0090603A" w:rsidP="00066CC2">
      <w:pPr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D26AA8">
        <w:rPr>
          <w:rFonts w:ascii="Trebuchet MS" w:hAnsi="Trebuchet MS" w:cs="Tahoma"/>
          <w:szCs w:val="20"/>
        </w:rPr>
        <w:t xml:space="preserve">een afschrift van </w:t>
      </w:r>
      <w:r w:rsidR="006A2112">
        <w:rPr>
          <w:rFonts w:ascii="Trebuchet MS" w:hAnsi="Trebuchet MS" w:cs="Tahoma"/>
          <w:szCs w:val="20"/>
        </w:rPr>
        <w:t>h</w:t>
      </w:r>
      <w:r w:rsidR="00066CC2">
        <w:rPr>
          <w:rFonts w:ascii="Trebuchet MS" w:hAnsi="Trebuchet MS" w:cs="Tahoma"/>
          <w:szCs w:val="20"/>
        </w:rPr>
        <w:t>e</w:t>
      </w:r>
      <w:r w:rsidR="006A2112">
        <w:rPr>
          <w:rFonts w:ascii="Trebuchet MS" w:hAnsi="Trebuchet MS" w:cs="Tahoma"/>
          <w:szCs w:val="20"/>
        </w:rPr>
        <w:t>t</w:t>
      </w:r>
      <w:r w:rsidR="00066CC2">
        <w:rPr>
          <w:rFonts w:ascii="Trebuchet MS" w:hAnsi="Trebuchet MS" w:cs="Tahoma"/>
          <w:szCs w:val="20"/>
        </w:rPr>
        <w:t xml:space="preserve"> Toekenning</w:t>
      </w:r>
      <w:r w:rsidR="00EE2B54">
        <w:rPr>
          <w:rFonts w:ascii="Trebuchet MS" w:hAnsi="Trebuchet MS" w:cs="Tahoma"/>
          <w:szCs w:val="20"/>
        </w:rPr>
        <w:t>s-</w:t>
      </w:r>
      <w:r w:rsidR="00066CC2">
        <w:rPr>
          <w:rFonts w:ascii="Trebuchet MS" w:hAnsi="Trebuchet MS" w:cs="Tahoma"/>
          <w:szCs w:val="20"/>
        </w:rPr>
        <w:t xml:space="preserve"> of Vaststelling</w:t>
      </w:r>
      <w:r w:rsidR="00EE2B54">
        <w:rPr>
          <w:rFonts w:ascii="Trebuchet MS" w:hAnsi="Trebuchet MS" w:cs="Tahoma"/>
          <w:szCs w:val="20"/>
        </w:rPr>
        <w:t>sbesluit</w:t>
      </w:r>
      <w:r w:rsidR="009651FE">
        <w:rPr>
          <w:rFonts w:ascii="Trebuchet MS" w:hAnsi="Trebuchet MS" w:cs="Tahoma"/>
          <w:szCs w:val="20"/>
        </w:rPr>
        <w:t>;</w:t>
      </w:r>
    </w:p>
    <w:p w14:paraId="030959A8" w14:textId="77777777" w:rsidR="00541D05" w:rsidRPr="00D26AA8" w:rsidRDefault="0090603A" w:rsidP="00066CC2">
      <w:pPr>
        <w:numPr>
          <w:ilvl w:val="0"/>
          <w:numId w:val="17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D26AA8">
        <w:rPr>
          <w:rFonts w:ascii="Trebuchet MS" w:hAnsi="Trebuchet MS" w:cs="Tahoma"/>
          <w:szCs w:val="20"/>
        </w:rPr>
        <w:t>een afschrift van het</w:t>
      </w:r>
      <w:r w:rsidR="00541D05" w:rsidRPr="00D26AA8">
        <w:rPr>
          <w:rFonts w:ascii="Trebuchet MS" w:hAnsi="Trebuchet MS" w:cs="Tahoma"/>
          <w:szCs w:val="20"/>
        </w:rPr>
        <w:t xml:space="preserve"> </w:t>
      </w:r>
      <w:r w:rsidRPr="00D26AA8">
        <w:rPr>
          <w:rFonts w:ascii="Trebuchet MS" w:hAnsi="Trebuchet MS" w:cs="Tahoma"/>
          <w:szCs w:val="20"/>
        </w:rPr>
        <w:t xml:space="preserve">voorafgaande verzoek tot </w:t>
      </w:r>
      <w:r w:rsidR="006A2112">
        <w:rPr>
          <w:rFonts w:ascii="Trebuchet MS" w:hAnsi="Trebuchet MS" w:cs="Tahoma"/>
          <w:szCs w:val="20"/>
        </w:rPr>
        <w:t xml:space="preserve">het </w:t>
      </w:r>
      <w:r w:rsidRPr="00D26AA8">
        <w:rPr>
          <w:rFonts w:ascii="Trebuchet MS" w:hAnsi="Trebuchet MS" w:cs="Tahoma"/>
          <w:szCs w:val="20"/>
        </w:rPr>
        <w:t>Toekenning</w:t>
      </w:r>
      <w:r w:rsidR="00EE2B54">
        <w:rPr>
          <w:rFonts w:ascii="Trebuchet MS" w:hAnsi="Trebuchet MS" w:cs="Tahoma"/>
          <w:szCs w:val="20"/>
        </w:rPr>
        <w:t>s-</w:t>
      </w:r>
      <w:r w:rsidR="00223319" w:rsidRPr="00D26AA8">
        <w:rPr>
          <w:rFonts w:ascii="Trebuchet MS" w:hAnsi="Trebuchet MS" w:cs="Tahoma"/>
          <w:szCs w:val="20"/>
        </w:rPr>
        <w:t xml:space="preserve"> of </w:t>
      </w:r>
      <w:r w:rsidR="003378BB" w:rsidRPr="00D26AA8">
        <w:rPr>
          <w:rFonts w:ascii="Trebuchet MS" w:hAnsi="Trebuchet MS" w:cs="Tahoma"/>
          <w:szCs w:val="20"/>
        </w:rPr>
        <w:t>Verantwoording</w:t>
      </w:r>
      <w:r w:rsidR="00EE2B54">
        <w:rPr>
          <w:rFonts w:ascii="Trebuchet MS" w:hAnsi="Trebuchet MS" w:cs="Tahoma"/>
          <w:szCs w:val="20"/>
        </w:rPr>
        <w:t>sbesluit</w:t>
      </w:r>
      <w:r w:rsidRPr="00D26AA8">
        <w:rPr>
          <w:rFonts w:ascii="Trebuchet MS" w:hAnsi="Trebuchet MS" w:cs="Tahoma"/>
          <w:szCs w:val="20"/>
        </w:rPr>
        <w:t>.</w:t>
      </w:r>
    </w:p>
    <w:p w14:paraId="18C12DA4" w14:textId="77777777" w:rsidR="002E6EE0" w:rsidRPr="00D26AA8" w:rsidRDefault="0090603A" w:rsidP="00D26AA8">
      <w:pPr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D26AA8">
        <w:rPr>
          <w:rFonts w:ascii="Trebuchet MS" w:hAnsi="Trebuchet MS" w:cs="Tahoma"/>
          <w:szCs w:val="20"/>
        </w:rPr>
        <w:t xml:space="preserve">De termijn voor het </w:t>
      </w:r>
      <w:r w:rsidRPr="00680E66">
        <w:rPr>
          <w:rFonts w:ascii="Trebuchet MS" w:hAnsi="Trebuchet MS" w:cs="Tahoma"/>
          <w:szCs w:val="20"/>
        </w:rPr>
        <w:t xml:space="preserve">indienen van een Beroepschrift bedraagt </w:t>
      </w:r>
      <w:r w:rsidR="00C305D2" w:rsidRPr="00680E66">
        <w:rPr>
          <w:rFonts w:ascii="Trebuchet MS" w:hAnsi="Trebuchet MS" w:cs="Tahoma"/>
          <w:szCs w:val="20"/>
        </w:rPr>
        <w:t xml:space="preserve">vier </w:t>
      </w:r>
      <w:r w:rsidRPr="00680E66">
        <w:rPr>
          <w:rFonts w:ascii="Trebuchet MS" w:hAnsi="Trebuchet MS" w:cs="Tahoma"/>
          <w:szCs w:val="20"/>
        </w:rPr>
        <w:t>weken.</w:t>
      </w:r>
      <w:r w:rsidR="00541D05" w:rsidRPr="00680E66">
        <w:rPr>
          <w:rFonts w:ascii="Trebuchet MS" w:hAnsi="Trebuchet MS" w:cs="Tahoma"/>
          <w:szCs w:val="20"/>
        </w:rPr>
        <w:t xml:space="preserve"> </w:t>
      </w:r>
      <w:r w:rsidRPr="00680E66">
        <w:rPr>
          <w:rFonts w:ascii="Trebuchet MS" w:hAnsi="Trebuchet MS" w:cs="Tahoma"/>
          <w:szCs w:val="20"/>
        </w:rPr>
        <w:t>Deze termijn vangt aan met</w:t>
      </w:r>
      <w:r w:rsidRPr="00D26AA8">
        <w:rPr>
          <w:rFonts w:ascii="Trebuchet MS" w:hAnsi="Trebuchet MS" w:cs="Tahoma"/>
          <w:szCs w:val="20"/>
        </w:rPr>
        <w:t xml:space="preserve"> ingang van de dag na dagtekening van </w:t>
      </w:r>
      <w:r w:rsidR="006A2112">
        <w:rPr>
          <w:rFonts w:ascii="Trebuchet MS" w:hAnsi="Trebuchet MS" w:cs="Tahoma"/>
          <w:szCs w:val="20"/>
        </w:rPr>
        <w:t xml:space="preserve">het </w:t>
      </w:r>
      <w:r w:rsidR="009651FE">
        <w:rPr>
          <w:rFonts w:ascii="Trebuchet MS" w:hAnsi="Trebuchet MS" w:cs="Tahoma"/>
          <w:szCs w:val="20"/>
        </w:rPr>
        <w:t>ontvangen Toekenning</w:t>
      </w:r>
      <w:r w:rsidR="00EE2B54">
        <w:rPr>
          <w:rFonts w:ascii="Trebuchet MS" w:hAnsi="Trebuchet MS" w:cs="Tahoma"/>
          <w:szCs w:val="20"/>
        </w:rPr>
        <w:t>s-</w:t>
      </w:r>
      <w:r w:rsidR="009651FE">
        <w:rPr>
          <w:rFonts w:ascii="Trebuchet MS" w:hAnsi="Trebuchet MS" w:cs="Tahoma"/>
          <w:szCs w:val="20"/>
        </w:rPr>
        <w:t xml:space="preserve"> of Vaststelling</w:t>
      </w:r>
      <w:r w:rsidR="00EE2B54">
        <w:rPr>
          <w:rFonts w:ascii="Trebuchet MS" w:hAnsi="Trebuchet MS" w:cs="Tahoma"/>
          <w:szCs w:val="20"/>
        </w:rPr>
        <w:t>sbesluit</w:t>
      </w:r>
      <w:r w:rsidRPr="00D26AA8">
        <w:rPr>
          <w:rFonts w:ascii="Trebuchet MS" w:hAnsi="Trebuchet MS" w:cs="Tahoma"/>
          <w:szCs w:val="20"/>
        </w:rPr>
        <w:t>.</w:t>
      </w:r>
    </w:p>
    <w:p w14:paraId="4600BB7B" w14:textId="77777777" w:rsidR="002E6EE0" w:rsidRPr="00D52089" w:rsidRDefault="00CF18F6" w:rsidP="00D26AA8">
      <w:pPr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>Het Secretariaat</w:t>
      </w:r>
      <w:r w:rsidR="002E6EE0" w:rsidRPr="00D52089">
        <w:rPr>
          <w:rFonts w:ascii="Trebuchet MS" w:hAnsi="Trebuchet MS" w:cs="Tahoma"/>
          <w:szCs w:val="20"/>
        </w:rPr>
        <w:t xml:space="preserve"> bevestigt zo spoedig m</w:t>
      </w:r>
      <w:r w:rsidR="00D26AA8">
        <w:rPr>
          <w:rFonts w:ascii="Trebuchet MS" w:hAnsi="Trebuchet MS" w:cs="Tahoma"/>
          <w:szCs w:val="20"/>
        </w:rPr>
        <w:t xml:space="preserve">ogelijk </w:t>
      </w:r>
      <w:r w:rsidR="006B619E">
        <w:rPr>
          <w:rFonts w:ascii="Trebuchet MS" w:hAnsi="Trebuchet MS" w:cs="Tahoma"/>
          <w:szCs w:val="20"/>
        </w:rPr>
        <w:t>de</w:t>
      </w:r>
      <w:r w:rsidR="00D26AA8">
        <w:rPr>
          <w:rFonts w:ascii="Trebuchet MS" w:hAnsi="Trebuchet MS" w:cs="Tahoma"/>
          <w:szCs w:val="20"/>
        </w:rPr>
        <w:t xml:space="preserve"> ontvangst van het Beroepschrift</w:t>
      </w:r>
      <w:r w:rsidR="002E6EE0" w:rsidRPr="00D52089">
        <w:rPr>
          <w:rFonts w:ascii="Trebuchet MS" w:hAnsi="Trebuchet MS" w:cs="Tahoma"/>
          <w:szCs w:val="20"/>
        </w:rPr>
        <w:t xml:space="preserve"> aan de Rechthebbende. Indien door </w:t>
      </w:r>
      <w:r>
        <w:rPr>
          <w:rFonts w:ascii="Trebuchet MS" w:hAnsi="Trebuchet MS" w:cs="Tahoma"/>
          <w:szCs w:val="20"/>
        </w:rPr>
        <w:t>het Secretariaat</w:t>
      </w:r>
      <w:r w:rsidRPr="00D52089">
        <w:rPr>
          <w:rFonts w:ascii="Trebuchet MS" w:hAnsi="Trebuchet MS" w:cs="Tahoma"/>
          <w:szCs w:val="20"/>
        </w:rPr>
        <w:t xml:space="preserve"> </w:t>
      </w:r>
      <w:r w:rsidR="002E6EE0" w:rsidRPr="00D52089">
        <w:rPr>
          <w:rFonts w:ascii="Trebuchet MS" w:hAnsi="Trebuchet MS" w:cs="Tahoma"/>
          <w:szCs w:val="20"/>
        </w:rPr>
        <w:t xml:space="preserve">geconstateerd wordt dat het Beroepschrift niet voldoet aan de vereisten als gesteld in </w:t>
      </w:r>
      <w:r w:rsidR="00161D3B">
        <w:rPr>
          <w:rFonts w:ascii="Trebuchet MS" w:hAnsi="Trebuchet MS" w:cs="Tahoma"/>
          <w:szCs w:val="20"/>
        </w:rPr>
        <w:t xml:space="preserve">artikel 9 </w:t>
      </w:r>
      <w:r w:rsidR="002E6EE0" w:rsidRPr="00D52089">
        <w:rPr>
          <w:rFonts w:ascii="Trebuchet MS" w:hAnsi="Trebuchet MS" w:cs="Tahoma"/>
          <w:szCs w:val="20"/>
        </w:rPr>
        <w:t xml:space="preserve">lid </w:t>
      </w:r>
      <w:r w:rsidR="00D26AA8">
        <w:rPr>
          <w:rFonts w:ascii="Trebuchet MS" w:hAnsi="Trebuchet MS" w:cs="Tahoma"/>
          <w:szCs w:val="20"/>
        </w:rPr>
        <w:t>1</w:t>
      </w:r>
      <w:r w:rsidR="002E6EE0" w:rsidRPr="00D52089">
        <w:rPr>
          <w:rFonts w:ascii="Trebuchet MS" w:hAnsi="Trebuchet MS" w:cs="Tahoma"/>
          <w:szCs w:val="20"/>
        </w:rPr>
        <w:t xml:space="preserve">, zal </w:t>
      </w:r>
      <w:r>
        <w:rPr>
          <w:rFonts w:ascii="Trebuchet MS" w:hAnsi="Trebuchet MS" w:cs="Tahoma"/>
          <w:szCs w:val="20"/>
        </w:rPr>
        <w:t>het Secretariaat</w:t>
      </w:r>
      <w:r w:rsidRPr="00D52089">
        <w:rPr>
          <w:rFonts w:ascii="Trebuchet MS" w:hAnsi="Trebuchet MS" w:cs="Tahoma"/>
          <w:szCs w:val="20"/>
        </w:rPr>
        <w:t xml:space="preserve"> </w:t>
      </w:r>
      <w:r w:rsidR="002E6EE0">
        <w:rPr>
          <w:rFonts w:ascii="Trebuchet MS" w:hAnsi="Trebuchet MS" w:cs="Tahoma"/>
          <w:szCs w:val="20"/>
        </w:rPr>
        <w:t xml:space="preserve">schriftelijk </w:t>
      </w:r>
      <w:r w:rsidR="002E6EE0" w:rsidRPr="00D52089">
        <w:rPr>
          <w:rFonts w:ascii="Trebuchet MS" w:hAnsi="Trebuchet MS" w:cs="Tahoma"/>
          <w:szCs w:val="20"/>
        </w:rPr>
        <w:t xml:space="preserve">de Rechthebbende </w:t>
      </w:r>
      <w:r w:rsidR="002E6EE0">
        <w:rPr>
          <w:rFonts w:ascii="Trebuchet MS" w:hAnsi="Trebuchet MS" w:cs="Tahoma"/>
          <w:szCs w:val="20"/>
        </w:rPr>
        <w:t xml:space="preserve">hier van op de hoogte stellen en </w:t>
      </w:r>
      <w:r w:rsidR="002E6EE0" w:rsidRPr="00D52089">
        <w:rPr>
          <w:rFonts w:ascii="Trebuchet MS" w:hAnsi="Trebuchet MS" w:cs="Tahoma"/>
          <w:szCs w:val="20"/>
        </w:rPr>
        <w:t xml:space="preserve">in de gelegenheid stellen het Beroepschrift aan te vullen binnen </w:t>
      </w:r>
      <w:r w:rsidR="002E6EE0">
        <w:rPr>
          <w:rFonts w:ascii="Trebuchet MS" w:hAnsi="Trebuchet MS" w:cs="Tahoma"/>
          <w:szCs w:val="20"/>
        </w:rPr>
        <w:t xml:space="preserve">een termijn van </w:t>
      </w:r>
      <w:r w:rsidR="002E6EE0" w:rsidRPr="00D52089">
        <w:rPr>
          <w:rFonts w:ascii="Trebuchet MS" w:hAnsi="Trebuchet MS" w:cs="Tahoma"/>
          <w:szCs w:val="20"/>
        </w:rPr>
        <w:t xml:space="preserve">één week vanaf de dagtekening van </w:t>
      </w:r>
      <w:r w:rsidR="002E6EE0">
        <w:rPr>
          <w:rFonts w:ascii="Trebuchet MS" w:hAnsi="Trebuchet MS" w:cs="Tahoma"/>
          <w:szCs w:val="20"/>
        </w:rPr>
        <w:t>di</w:t>
      </w:r>
      <w:r w:rsidR="002E6EE0" w:rsidRPr="00D52089">
        <w:rPr>
          <w:rFonts w:ascii="Trebuchet MS" w:hAnsi="Trebuchet MS" w:cs="Tahoma"/>
          <w:szCs w:val="20"/>
        </w:rPr>
        <w:t xml:space="preserve">t </w:t>
      </w:r>
      <w:r w:rsidR="002E6EE0">
        <w:rPr>
          <w:rFonts w:ascii="Trebuchet MS" w:hAnsi="Trebuchet MS" w:cs="Tahoma"/>
          <w:szCs w:val="20"/>
        </w:rPr>
        <w:t xml:space="preserve">schriftelijk </w:t>
      </w:r>
      <w:r w:rsidR="002E6EE0" w:rsidRPr="00D52089">
        <w:rPr>
          <w:rFonts w:ascii="Trebuchet MS" w:hAnsi="Trebuchet MS" w:cs="Tahoma"/>
          <w:szCs w:val="20"/>
        </w:rPr>
        <w:t xml:space="preserve">bericht van </w:t>
      </w:r>
      <w:r>
        <w:rPr>
          <w:rFonts w:ascii="Trebuchet MS" w:hAnsi="Trebuchet MS" w:cs="Tahoma"/>
          <w:szCs w:val="20"/>
        </w:rPr>
        <w:t>het Secretariaat</w:t>
      </w:r>
      <w:r w:rsidR="002E6EE0" w:rsidRPr="00D52089">
        <w:rPr>
          <w:rFonts w:ascii="Trebuchet MS" w:hAnsi="Trebuchet MS" w:cs="Tahoma"/>
          <w:szCs w:val="20"/>
        </w:rPr>
        <w:t xml:space="preserve">. </w:t>
      </w:r>
    </w:p>
    <w:p w14:paraId="2525326E" w14:textId="77777777" w:rsidR="002E6EE0" w:rsidRPr="00D52089" w:rsidRDefault="00F5758E" w:rsidP="00D26AA8">
      <w:pPr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 xml:space="preserve">Het </w:t>
      </w:r>
      <w:r w:rsidR="00C82918">
        <w:rPr>
          <w:rFonts w:ascii="Trebuchet MS" w:hAnsi="Trebuchet MS" w:cs="Tahoma"/>
          <w:szCs w:val="20"/>
        </w:rPr>
        <w:t>beroep</w:t>
      </w:r>
      <w:r>
        <w:rPr>
          <w:rFonts w:ascii="Trebuchet MS" w:hAnsi="Trebuchet MS" w:cs="Tahoma"/>
          <w:szCs w:val="20"/>
        </w:rPr>
        <w:t xml:space="preserve"> </w:t>
      </w:r>
      <w:r w:rsidR="002E6EE0">
        <w:rPr>
          <w:rFonts w:ascii="Trebuchet MS" w:hAnsi="Trebuchet MS" w:cs="Tahoma"/>
          <w:szCs w:val="20"/>
        </w:rPr>
        <w:t>kan</w:t>
      </w:r>
      <w:r w:rsidR="002E6EE0" w:rsidRPr="00D52089">
        <w:rPr>
          <w:rFonts w:ascii="Trebuchet MS" w:hAnsi="Trebuchet MS" w:cs="Tahoma"/>
          <w:szCs w:val="20"/>
        </w:rPr>
        <w:t xml:space="preserve"> </w:t>
      </w:r>
      <w:r w:rsidR="00984F08">
        <w:rPr>
          <w:rFonts w:ascii="Trebuchet MS" w:hAnsi="Trebuchet MS" w:cs="Tahoma"/>
          <w:szCs w:val="20"/>
        </w:rPr>
        <w:t xml:space="preserve">door de Commissie </w:t>
      </w:r>
      <w:r w:rsidR="002E6EE0" w:rsidRPr="00D52089">
        <w:rPr>
          <w:rFonts w:ascii="Trebuchet MS" w:hAnsi="Trebuchet MS" w:cs="Tahoma"/>
          <w:szCs w:val="20"/>
        </w:rPr>
        <w:t xml:space="preserve">niet-ontvankelijk verklaard </w:t>
      </w:r>
      <w:r w:rsidR="002E6EE0">
        <w:rPr>
          <w:rFonts w:ascii="Trebuchet MS" w:hAnsi="Trebuchet MS" w:cs="Tahoma"/>
          <w:szCs w:val="20"/>
        </w:rPr>
        <w:t xml:space="preserve">worden </w:t>
      </w:r>
      <w:r w:rsidR="002E6EE0" w:rsidRPr="00D52089">
        <w:rPr>
          <w:rFonts w:ascii="Trebuchet MS" w:hAnsi="Trebuchet MS" w:cs="Tahoma"/>
          <w:szCs w:val="20"/>
        </w:rPr>
        <w:t>indien:</w:t>
      </w:r>
    </w:p>
    <w:p w14:paraId="1F0C6A26" w14:textId="77777777" w:rsidR="00D651CA" w:rsidRDefault="00D651CA" w:rsidP="00D651CA">
      <w:pPr>
        <w:numPr>
          <w:ilvl w:val="0"/>
          <w:numId w:val="35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 xml:space="preserve">het Beroepschrift niet binnen de termijn als gesteld in </w:t>
      </w:r>
      <w:r w:rsidR="00161D3B">
        <w:rPr>
          <w:rFonts w:ascii="Trebuchet MS" w:hAnsi="Trebuchet MS" w:cs="Tahoma"/>
          <w:szCs w:val="20"/>
        </w:rPr>
        <w:t xml:space="preserve">artikel 9 </w:t>
      </w:r>
      <w:r>
        <w:rPr>
          <w:rFonts w:ascii="Trebuchet MS" w:hAnsi="Trebuchet MS" w:cs="Tahoma"/>
          <w:szCs w:val="20"/>
        </w:rPr>
        <w:t xml:space="preserve">lid 2 is ontvangen door </w:t>
      </w:r>
      <w:r w:rsidR="00CF18F6">
        <w:rPr>
          <w:rFonts w:ascii="Trebuchet MS" w:hAnsi="Trebuchet MS" w:cs="Tahoma"/>
          <w:szCs w:val="20"/>
        </w:rPr>
        <w:t>het Secretariaat</w:t>
      </w:r>
      <w:r>
        <w:rPr>
          <w:rFonts w:ascii="Trebuchet MS" w:hAnsi="Trebuchet MS" w:cs="Tahoma"/>
          <w:szCs w:val="20"/>
        </w:rPr>
        <w:t>; of</w:t>
      </w:r>
    </w:p>
    <w:p w14:paraId="3A50F285" w14:textId="77777777" w:rsidR="002E6EE0" w:rsidRDefault="00502F8A" w:rsidP="00D26AA8">
      <w:pPr>
        <w:numPr>
          <w:ilvl w:val="0"/>
          <w:numId w:val="35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 xml:space="preserve">het Beroepschrift </w:t>
      </w:r>
      <w:r w:rsidR="002E6EE0" w:rsidRPr="00D52089">
        <w:rPr>
          <w:rFonts w:ascii="Trebuchet MS" w:hAnsi="Trebuchet MS" w:cs="Tahoma"/>
          <w:szCs w:val="20"/>
        </w:rPr>
        <w:t xml:space="preserve">na de termijn als bedoeld in </w:t>
      </w:r>
      <w:r w:rsidR="00161D3B">
        <w:rPr>
          <w:rFonts w:ascii="Trebuchet MS" w:hAnsi="Trebuchet MS" w:cs="Tahoma"/>
          <w:szCs w:val="20"/>
        </w:rPr>
        <w:t xml:space="preserve">artikel 9 </w:t>
      </w:r>
      <w:r w:rsidR="002E6EE0" w:rsidRPr="00D52089">
        <w:rPr>
          <w:rFonts w:ascii="Trebuchet MS" w:hAnsi="Trebuchet MS" w:cs="Tahoma"/>
          <w:szCs w:val="20"/>
        </w:rPr>
        <w:t>lid 3</w:t>
      </w:r>
      <w:r w:rsidR="002E6EE0">
        <w:rPr>
          <w:rFonts w:ascii="Trebuchet MS" w:hAnsi="Trebuchet MS" w:cs="Tahoma"/>
          <w:szCs w:val="20"/>
        </w:rPr>
        <w:t xml:space="preserve"> </w:t>
      </w:r>
      <w:r w:rsidRPr="00D52089">
        <w:rPr>
          <w:rFonts w:ascii="Trebuchet MS" w:hAnsi="Trebuchet MS" w:cs="Tahoma"/>
          <w:szCs w:val="20"/>
        </w:rPr>
        <w:t xml:space="preserve">niet </w:t>
      </w:r>
      <w:r>
        <w:rPr>
          <w:rFonts w:ascii="Trebuchet MS" w:hAnsi="Trebuchet MS" w:cs="Tahoma"/>
          <w:szCs w:val="20"/>
        </w:rPr>
        <w:t xml:space="preserve">voldoet </w:t>
      </w:r>
      <w:r w:rsidRPr="00D52089">
        <w:rPr>
          <w:rFonts w:ascii="Trebuchet MS" w:hAnsi="Trebuchet MS" w:cs="Tahoma"/>
          <w:szCs w:val="20"/>
        </w:rPr>
        <w:t xml:space="preserve">aan de vereisten </w:t>
      </w:r>
      <w:r>
        <w:rPr>
          <w:rFonts w:ascii="Trebuchet MS" w:hAnsi="Trebuchet MS" w:cs="Tahoma"/>
          <w:szCs w:val="20"/>
        </w:rPr>
        <w:t xml:space="preserve">als vermeld </w:t>
      </w:r>
      <w:r w:rsidRPr="00D52089">
        <w:rPr>
          <w:rFonts w:ascii="Trebuchet MS" w:hAnsi="Trebuchet MS" w:cs="Tahoma"/>
          <w:szCs w:val="20"/>
        </w:rPr>
        <w:t xml:space="preserve">in </w:t>
      </w:r>
      <w:r w:rsidR="00161D3B">
        <w:rPr>
          <w:rFonts w:ascii="Trebuchet MS" w:hAnsi="Trebuchet MS" w:cs="Tahoma"/>
          <w:szCs w:val="20"/>
        </w:rPr>
        <w:t xml:space="preserve">artikel 9 </w:t>
      </w:r>
      <w:r w:rsidRPr="00D52089">
        <w:rPr>
          <w:rFonts w:ascii="Trebuchet MS" w:hAnsi="Trebuchet MS" w:cs="Tahoma"/>
          <w:szCs w:val="20"/>
        </w:rPr>
        <w:t>lid 1</w:t>
      </w:r>
      <w:r w:rsidR="002E6EE0">
        <w:rPr>
          <w:rFonts w:ascii="Trebuchet MS" w:hAnsi="Trebuchet MS" w:cs="Tahoma"/>
          <w:szCs w:val="20"/>
        </w:rPr>
        <w:t>; of</w:t>
      </w:r>
    </w:p>
    <w:p w14:paraId="4E74B36E" w14:textId="77777777" w:rsidR="002E6EE0" w:rsidRDefault="00502F8A" w:rsidP="00D26AA8">
      <w:pPr>
        <w:numPr>
          <w:ilvl w:val="0"/>
          <w:numId w:val="35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 xml:space="preserve">de aanvulling </w:t>
      </w:r>
      <w:r w:rsidR="00C305D2">
        <w:rPr>
          <w:rFonts w:ascii="Trebuchet MS" w:hAnsi="Trebuchet MS" w:cs="Tahoma"/>
          <w:szCs w:val="20"/>
        </w:rPr>
        <w:t xml:space="preserve">op het Beroepschrift </w:t>
      </w:r>
      <w:r w:rsidR="002E6EE0">
        <w:rPr>
          <w:rFonts w:ascii="Trebuchet MS" w:hAnsi="Trebuchet MS" w:cs="Tahoma"/>
          <w:szCs w:val="20"/>
        </w:rPr>
        <w:t xml:space="preserve">niet binnen de termijn als bedoeld in </w:t>
      </w:r>
      <w:r w:rsidR="00161D3B">
        <w:rPr>
          <w:rFonts w:ascii="Trebuchet MS" w:hAnsi="Trebuchet MS" w:cs="Tahoma"/>
          <w:szCs w:val="20"/>
        </w:rPr>
        <w:t xml:space="preserve">artikel 9 </w:t>
      </w:r>
      <w:r w:rsidR="002E6EE0">
        <w:rPr>
          <w:rFonts w:ascii="Trebuchet MS" w:hAnsi="Trebuchet MS" w:cs="Tahoma"/>
          <w:szCs w:val="20"/>
        </w:rPr>
        <w:t xml:space="preserve">lid 3 </w:t>
      </w:r>
      <w:r w:rsidR="009651FE">
        <w:rPr>
          <w:rFonts w:ascii="Trebuchet MS" w:hAnsi="Trebuchet MS" w:cs="Tahoma"/>
          <w:szCs w:val="20"/>
        </w:rPr>
        <w:t xml:space="preserve">is ontvangen door </w:t>
      </w:r>
      <w:r w:rsidR="00CF18F6">
        <w:rPr>
          <w:rFonts w:ascii="Trebuchet MS" w:hAnsi="Trebuchet MS" w:cs="Tahoma"/>
          <w:szCs w:val="20"/>
        </w:rPr>
        <w:t>het Secretariaat</w:t>
      </w:r>
      <w:r w:rsidR="002E6EE0">
        <w:rPr>
          <w:rFonts w:ascii="Trebuchet MS" w:hAnsi="Trebuchet MS" w:cs="Tahoma"/>
          <w:szCs w:val="20"/>
        </w:rPr>
        <w:t xml:space="preserve">. </w:t>
      </w:r>
    </w:p>
    <w:p w14:paraId="6E145801" w14:textId="77777777" w:rsidR="00D751D7" w:rsidRDefault="00D751D7" w:rsidP="00D26AA8">
      <w:pPr>
        <w:numPr>
          <w:ilvl w:val="0"/>
          <w:numId w:val="16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>E</w:t>
      </w:r>
      <w:r w:rsidR="00D26AA8" w:rsidRPr="002D215A">
        <w:rPr>
          <w:rFonts w:ascii="Trebuchet MS" w:hAnsi="Trebuchet MS" w:cs="Tahoma"/>
          <w:szCs w:val="20"/>
        </w:rPr>
        <w:t xml:space="preserve">en Beroepschrift </w:t>
      </w:r>
      <w:r w:rsidR="00502F8A">
        <w:rPr>
          <w:rFonts w:ascii="Trebuchet MS" w:hAnsi="Trebuchet MS" w:cs="Tahoma"/>
          <w:szCs w:val="20"/>
        </w:rPr>
        <w:t xml:space="preserve">dan wel </w:t>
      </w:r>
      <w:r w:rsidR="006B619E">
        <w:rPr>
          <w:rFonts w:ascii="Trebuchet MS" w:hAnsi="Trebuchet MS" w:cs="Tahoma"/>
          <w:szCs w:val="20"/>
        </w:rPr>
        <w:t xml:space="preserve">de </w:t>
      </w:r>
      <w:r w:rsidR="00502F8A">
        <w:rPr>
          <w:rFonts w:ascii="Trebuchet MS" w:hAnsi="Trebuchet MS" w:cs="Tahoma"/>
          <w:szCs w:val="20"/>
        </w:rPr>
        <w:t>aanvulling</w:t>
      </w:r>
      <w:r w:rsidR="006B619E">
        <w:rPr>
          <w:rFonts w:ascii="Trebuchet MS" w:hAnsi="Trebuchet MS" w:cs="Tahoma"/>
          <w:szCs w:val="20"/>
        </w:rPr>
        <w:t xml:space="preserve"> daarop</w:t>
      </w:r>
      <w:r>
        <w:rPr>
          <w:rFonts w:ascii="Trebuchet MS" w:hAnsi="Trebuchet MS" w:cs="Tahoma"/>
          <w:szCs w:val="20"/>
        </w:rPr>
        <w:t xml:space="preserve">, is </w:t>
      </w:r>
      <w:r w:rsidR="00D26AA8" w:rsidRPr="002D215A">
        <w:rPr>
          <w:rFonts w:ascii="Trebuchet MS" w:hAnsi="Trebuchet MS" w:cs="Tahoma"/>
          <w:szCs w:val="20"/>
        </w:rPr>
        <w:t>tijdig ingediend indien het voor het einde van</w:t>
      </w:r>
      <w:r w:rsidR="00D26AA8">
        <w:rPr>
          <w:rFonts w:ascii="Trebuchet MS" w:hAnsi="Trebuchet MS" w:cs="Tahoma"/>
          <w:szCs w:val="20"/>
        </w:rPr>
        <w:t xml:space="preserve"> </w:t>
      </w:r>
      <w:r w:rsidR="00D26AA8" w:rsidRPr="002D215A">
        <w:rPr>
          <w:rFonts w:ascii="Trebuchet MS" w:hAnsi="Trebuchet MS" w:cs="Tahoma"/>
          <w:szCs w:val="20"/>
        </w:rPr>
        <w:t xml:space="preserve">de </w:t>
      </w:r>
      <w:r w:rsidR="00F7481E">
        <w:rPr>
          <w:rFonts w:ascii="Trebuchet MS" w:hAnsi="Trebuchet MS" w:cs="Tahoma"/>
          <w:szCs w:val="20"/>
        </w:rPr>
        <w:t>betreffende</w:t>
      </w:r>
      <w:r w:rsidR="00F7481E" w:rsidRPr="002D215A">
        <w:rPr>
          <w:rFonts w:ascii="Trebuchet MS" w:hAnsi="Trebuchet MS" w:cs="Tahoma"/>
          <w:szCs w:val="20"/>
        </w:rPr>
        <w:t xml:space="preserve"> </w:t>
      </w:r>
      <w:r w:rsidR="00D26AA8" w:rsidRPr="002D215A">
        <w:rPr>
          <w:rFonts w:ascii="Trebuchet MS" w:hAnsi="Trebuchet MS" w:cs="Tahoma"/>
          <w:szCs w:val="20"/>
        </w:rPr>
        <w:t>termijn</w:t>
      </w:r>
      <w:r>
        <w:rPr>
          <w:rFonts w:ascii="Trebuchet MS" w:hAnsi="Trebuchet MS" w:cs="Tahoma"/>
          <w:szCs w:val="20"/>
        </w:rPr>
        <w:t>:</w:t>
      </w:r>
    </w:p>
    <w:p w14:paraId="1D80FE6C" w14:textId="77777777" w:rsidR="00D751D7" w:rsidRDefault="00D26AA8" w:rsidP="00680E66">
      <w:pPr>
        <w:numPr>
          <w:ilvl w:val="1"/>
          <w:numId w:val="16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ter post is bezorgd bij </w:t>
      </w:r>
      <w:r w:rsidR="00CF18F6">
        <w:rPr>
          <w:rFonts w:ascii="Trebuchet MS" w:hAnsi="Trebuchet MS" w:cs="Tahoma"/>
          <w:szCs w:val="20"/>
        </w:rPr>
        <w:t>het Secretariaat</w:t>
      </w:r>
      <w:r w:rsidR="00D751D7">
        <w:rPr>
          <w:rFonts w:ascii="Trebuchet MS" w:hAnsi="Trebuchet MS" w:cs="Tahoma"/>
          <w:szCs w:val="20"/>
        </w:rPr>
        <w:t>; of</w:t>
      </w:r>
    </w:p>
    <w:p w14:paraId="78AD49FA" w14:textId="77777777" w:rsidR="00D26AA8" w:rsidRDefault="00D751D7" w:rsidP="00680E66">
      <w:pPr>
        <w:numPr>
          <w:ilvl w:val="1"/>
          <w:numId w:val="16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>per e</w:t>
      </w:r>
      <w:r w:rsidR="00B34C01">
        <w:rPr>
          <w:rFonts w:ascii="Trebuchet MS" w:hAnsi="Trebuchet MS" w:cs="Tahoma"/>
          <w:szCs w:val="20"/>
        </w:rPr>
        <w:t>-</w:t>
      </w:r>
      <w:r>
        <w:rPr>
          <w:rFonts w:ascii="Trebuchet MS" w:hAnsi="Trebuchet MS" w:cs="Tahoma"/>
          <w:szCs w:val="20"/>
        </w:rPr>
        <w:t xml:space="preserve">mail is ontvangen door </w:t>
      </w:r>
      <w:r w:rsidR="00CF18F6">
        <w:rPr>
          <w:rFonts w:ascii="Trebuchet MS" w:hAnsi="Trebuchet MS" w:cs="Tahoma"/>
          <w:szCs w:val="20"/>
        </w:rPr>
        <w:t>het Secretariaat</w:t>
      </w:r>
      <w:r w:rsidR="00CF18F6" w:rsidRPr="00D52089">
        <w:rPr>
          <w:rFonts w:ascii="Trebuchet MS" w:hAnsi="Trebuchet MS" w:cs="Tahoma"/>
          <w:szCs w:val="20"/>
        </w:rPr>
        <w:t xml:space="preserve"> </w:t>
      </w:r>
      <w:r>
        <w:rPr>
          <w:rFonts w:ascii="Trebuchet MS" w:hAnsi="Trebuchet MS" w:cs="Tahoma"/>
          <w:szCs w:val="20"/>
        </w:rPr>
        <w:t>op bcb@nocnsf.nl</w:t>
      </w:r>
    </w:p>
    <w:p w14:paraId="2AFBE65F" w14:textId="77777777" w:rsidR="002E6EE0" w:rsidRPr="002D215A" w:rsidRDefault="002E6EE0" w:rsidP="00D26AA8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1CC18961" w14:textId="77777777" w:rsidR="0090603A" w:rsidRPr="002D215A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Artikel 10 </w:t>
      </w:r>
      <w:r w:rsidR="00955539">
        <w:rPr>
          <w:rFonts w:ascii="Trebuchet MS" w:hAnsi="Trebuchet MS" w:cs="Tahoma"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 xml:space="preserve">Toezending Beroepschrift aan </w:t>
      </w:r>
      <w:r w:rsidR="007F1BF1">
        <w:rPr>
          <w:rFonts w:ascii="Trebuchet MS" w:hAnsi="Trebuchet MS" w:cs="Tahoma"/>
          <w:b/>
          <w:szCs w:val="20"/>
        </w:rPr>
        <w:t>het Bestuur</w:t>
      </w:r>
    </w:p>
    <w:p w14:paraId="47C010ED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2E5620E7" w14:textId="77777777" w:rsidR="0090603A" w:rsidRPr="004227C0" w:rsidRDefault="0090603A" w:rsidP="00223319">
      <w:pPr>
        <w:numPr>
          <w:ilvl w:val="0"/>
          <w:numId w:val="19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Terstond na ontvangst van een </w:t>
      </w:r>
      <w:r w:rsidRPr="00680E66">
        <w:rPr>
          <w:rFonts w:ascii="Trebuchet MS" w:hAnsi="Trebuchet MS" w:cs="Tahoma"/>
          <w:szCs w:val="20"/>
        </w:rPr>
        <w:t>tijdig ingediend Beroepschrift</w:t>
      </w:r>
      <w:r w:rsidR="006C5E61" w:rsidRPr="00680E66">
        <w:rPr>
          <w:rFonts w:ascii="Trebuchet MS" w:hAnsi="Trebuchet MS" w:cs="Tahoma"/>
          <w:szCs w:val="20"/>
        </w:rPr>
        <w:t xml:space="preserve"> e</w:t>
      </w:r>
      <w:r w:rsidR="00C305D2" w:rsidRPr="00680E66">
        <w:rPr>
          <w:rFonts w:ascii="Trebuchet MS" w:hAnsi="Trebuchet MS" w:cs="Tahoma"/>
          <w:szCs w:val="20"/>
        </w:rPr>
        <w:t xml:space="preserve">n de </w:t>
      </w:r>
      <w:r w:rsidR="00984F08">
        <w:rPr>
          <w:rFonts w:ascii="Trebuchet MS" w:hAnsi="Trebuchet MS" w:cs="Tahoma"/>
          <w:szCs w:val="20"/>
        </w:rPr>
        <w:t xml:space="preserve">eventuele </w:t>
      </w:r>
      <w:r w:rsidR="00C305D2" w:rsidRPr="00680E66">
        <w:rPr>
          <w:rFonts w:ascii="Trebuchet MS" w:hAnsi="Trebuchet MS" w:cs="Tahoma"/>
          <w:szCs w:val="20"/>
        </w:rPr>
        <w:t>aanvulling</w:t>
      </w:r>
      <w:r w:rsidRPr="00680E66">
        <w:rPr>
          <w:rFonts w:ascii="Trebuchet MS" w:hAnsi="Trebuchet MS" w:cs="Tahoma"/>
          <w:szCs w:val="20"/>
        </w:rPr>
        <w:t>, als</w:t>
      </w:r>
      <w:r w:rsidR="00541D05" w:rsidRPr="00680E66">
        <w:rPr>
          <w:rFonts w:ascii="Trebuchet MS" w:hAnsi="Trebuchet MS" w:cs="Tahoma"/>
          <w:szCs w:val="20"/>
        </w:rPr>
        <w:t xml:space="preserve"> </w:t>
      </w:r>
      <w:r w:rsidRPr="00680E66">
        <w:rPr>
          <w:rFonts w:ascii="Trebuchet MS" w:hAnsi="Trebuchet MS" w:cs="Tahoma"/>
          <w:szCs w:val="20"/>
        </w:rPr>
        <w:t xml:space="preserve">bedoeld in </w:t>
      </w:r>
      <w:r w:rsidRPr="00746C6B">
        <w:rPr>
          <w:rFonts w:ascii="Trebuchet MS" w:hAnsi="Trebuchet MS" w:cs="Tahoma"/>
          <w:szCs w:val="20"/>
        </w:rPr>
        <w:t xml:space="preserve">artikel 9, zendt </w:t>
      </w:r>
      <w:r w:rsidR="00CF18F6" w:rsidRPr="00746C6B">
        <w:rPr>
          <w:rFonts w:ascii="Trebuchet MS" w:hAnsi="Trebuchet MS" w:cs="Tahoma"/>
          <w:szCs w:val="20"/>
        </w:rPr>
        <w:t xml:space="preserve">het Secretariaat </w:t>
      </w:r>
      <w:r w:rsidRPr="00746C6B">
        <w:rPr>
          <w:rFonts w:ascii="Trebuchet MS" w:hAnsi="Trebuchet MS" w:cs="Tahoma"/>
          <w:szCs w:val="20"/>
        </w:rPr>
        <w:t>een afschrift</w:t>
      </w:r>
      <w:r w:rsidR="00541D05" w:rsidRPr="00746C6B">
        <w:rPr>
          <w:rFonts w:ascii="Trebuchet MS" w:hAnsi="Trebuchet MS" w:cs="Tahoma"/>
          <w:szCs w:val="20"/>
        </w:rPr>
        <w:t xml:space="preserve"> </w:t>
      </w:r>
      <w:r w:rsidRPr="004227C0">
        <w:rPr>
          <w:rFonts w:ascii="Trebuchet MS" w:hAnsi="Trebuchet MS" w:cs="Tahoma"/>
          <w:szCs w:val="20"/>
        </w:rPr>
        <w:t xml:space="preserve">van het Beroepschrift aan </w:t>
      </w:r>
      <w:r w:rsidR="00223319" w:rsidRPr="004227C0">
        <w:rPr>
          <w:rFonts w:ascii="Trebuchet MS" w:hAnsi="Trebuchet MS" w:cs="Tahoma"/>
          <w:szCs w:val="20"/>
        </w:rPr>
        <w:t xml:space="preserve">het </w:t>
      </w:r>
      <w:r w:rsidR="007F1BF1" w:rsidRPr="004227C0">
        <w:rPr>
          <w:rFonts w:ascii="Trebuchet MS" w:hAnsi="Trebuchet MS" w:cs="Tahoma"/>
          <w:szCs w:val="20"/>
        </w:rPr>
        <w:t>B</w:t>
      </w:r>
      <w:r w:rsidR="00223319" w:rsidRPr="004227C0">
        <w:rPr>
          <w:rFonts w:ascii="Trebuchet MS" w:hAnsi="Trebuchet MS" w:cs="Tahoma"/>
          <w:szCs w:val="20"/>
        </w:rPr>
        <w:t>estuur</w:t>
      </w:r>
      <w:r w:rsidRPr="004227C0">
        <w:rPr>
          <w:rFonts w:ascii="Trebuchet MS" w:hAnsi="Trebuchet MS" w:cs="Tahoma"/>
          <w:szCs w:val="20"/>
        </w:rPr>
        <w:t>.</w:t>
      </w:r>
    </w:p>
    <w:p w14:paraId="3938F85D" w14:textId="77777777" w:rsidR="00955539" w:rsidRPr="00680E66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599CD556" w14:textId="77777777" w:rsidR="0090603A" w:rsidRPr="00680E66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szCs w:val="20"/>
        </w:rPr>
      </w:pPr>
      <w:r w:rsidRPr="00680E66">
        <w:rPr>
          <w:rFonts w:ascii="Trebuchet MS" w:hAnsi="Trebuchet MS" w:cs="Tahoma"/>
          <w:szCs w:val="20"/>
        </w:rPr>
        <w:t xml:space="preserve">Artikel 11 </w:t>
      </w:r>
      <w:r w:rsidR="00955539" w:rsidRPr="00680E66">
        <w:rPr>
          <w:rFonts w:ascii="Trebuchet MS" w:hAnsi="Trebuchet MS" w:cs="Tahoma"/>
          <w:szCs w:val="20"/>
        </w:rPr>
        <w:tab/>
      </w:r>
      <w:r w:rsidRPr="00680E66">
        <w:rPr>
          <w:rFonts w:ascii="Trebuchet MS" w:hAnsi="Trebuchet MS" w:cs="Tahoma"/>
          <w:b/>
          <w:szCs w:val="20"/>
        </w:rPr>
        <w:t xml:space="preserve">Het Verweerschrift van </w:t>
      </w:r>
      <w:r w:rsidR="007F1BF1" w:rsidRPr="00680E66">
        <w:rPr>
          <w:rFonts w:ascii="Trebuchet MS" w:hAnsi="Trebuchet MS" w:cs="Tahoma"/>
          <w:b/>
          <w:szCs w:val="20"/>
        </w:rPr>
        <w:t>het Bestuur</w:t>
      </w:r>
    </w:p>
    <w:p w14:paraId="70B11E01" w14:textId="77777777" w:rsidR="00955539" w:rsidRPr="00680E66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55D8FD6E" w14:textId="77777777" w:rsidR="00541D05" w:rsidRDefault="00223319" w:rsidP="0090603A">
      <w:pPr>
        <w:numPr>
          <w:ilvl w:val="0"/>
          <w:numId w:val="20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680E66">
        <w:rPr>
          <w:rFonts w:ascii="Trebuchet MS" w:hAnsi="Trebuchet MS" w:cs="Tahoma"/>
          <w:szCs w:val="20"/>
        </w:rPr>
        <w:t xml:space="preserve">Het </w:t>
      </w:r>
      <w:r w:rsidR="007F1BF1" w:rsidRPr="00680E66">
        <w:rPr>
          <w:rFonts w:ascii="Trebuchet MS" w:hAnsi="Trebuchet MS" w:cs="Tahoma"/>
          <w:szCs w:val="20"/>
        </w:rPr>
        <w:t>B</w:t>
      </w:r>
      <w:r w:rsidRPr="00680E66">
        <w:rPr>
          <w:rFonts w:ascii="Trebuchet MS" w:hAnsi="Trebuchet MS" w:cs="Tahoma"/>
          <w:szCs w:val="20"/>
        </w:rPr>
        <w:t>estuur</w:t>
      </w:r>
      <w:r w:rsidR="0090603A" w:rsidRPr="00680E66">
        <w:rPr>
          <w:rFonts w:ascii="Trebuchet MS" w:hAnsi="Trebuchet MS" w:cs="Tahoma"/>
          <w:szCs w:val="20"/>
        </w:rPr>
        <w:t xml:space="preserve"> zal uiterlijk binnen </w:t>
      </w:r>
      <w:r w:rsidR="00C305D2" w:rsidRPr="00680E66">
        <w:rPr>
          <w:rFonts w:ascii="Trebuchet MS" w:hAnsi="Trebuchet MS" w:cs="Tahoma"/>
          <w:szCs w:val="20"/>
        </w:rPr>
        <w:t xml:space="preserve">vier </w:t>
      </w:r>
      <w:r w:rsidR="0090603A" w:rsidRPr="00680E66">
        <w:rPr>
          <w:rFonts w:ascii="Trebuchet MS" w:hAnsi="Trebuchet MS" w:cs="Tahoma"/>
          <w:szCs w:val="20"/>
        </w:rPr>
        <w:t>weken na ontvangst van het</w:t>
      </w:r>
      <w:r w:rsidR="00541D05" w:rsidRPr="00680E66">
        <w:rPr>
          <w:rFonts w:ascii="Trebuchet MS" w:hAnsi="Trebuchet MS" w:cs="Tahoma"/>
          <w:szCs w:val="20"/>
        </w:rPr>
        <w:t xml:space="preserve"> </w:t>
      </w:r>
      <w:r w:rsidR="0090603A" w:rsidRPr="00746C6B">
        <w:rPr>
          <w:rFonts w:ascii="Trebuchet MS" w:hAnsi="Trebuchet MS" w:cs="Tahoma"/>
          <w:szCs w:val="20"/>
        </w:rPr>
        <w:t>Beroepschrift het Verweerschrift indienen</w:t>
      </w:r>
      <w:r w:rsidR="0090603A" w:rsidRPr="002D215A">
        <w:rPr>
          <w:rFonts w:ascii="Trebuchet MS" w:hAnsi="Trebuchet MS" w:cs="Tahoma"/>
          <w:szCs w:val="20"/>
        </w:rPr>
        <w:t xml:space="preserve"> bij de Commissie.</w:t>
      </w:r>
    </w:p>
    <w:p w14:paraId="007F428D" w14:textId="77777777" w:rsidR="00541D05" w:rsidRDefault="0090603A" w:rsidP="0090603A">
      <w:pPr>
        <w:numPr>
          <w:ilvl w:val="0"/>
          <w:numId w:val="20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Het Verweerschrift is met redenen omkleed.</w:t>
      </w:r>
    </w:p>
    <w:p w14:paraId="2D28C9AE" w14:textId="77777777" w:rsidR="00541D05" w:rsidRDefault="0090603A" w:rsidP="00223319">
      <w:pPr>
        <w:numPr>
          <w:ilvl w:val="0"/>
          <w:numId w:val="20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Indien een dergelijk Verweerschrift na het verstrijken van genoemde</w:t>
      </w:r>
      <w:r w:rsidR="00541D05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termijn uitblijft</w:t>
      </w:r>
      <w:r w:rsidR="00AE66A5">
        <w:rPr>
          <w:rFonts w:ascii="Trebuchet MS" w:hAnsi="Trebuchet MS" w:cs="Tahoma"/>
          <w:szCs w:val="20"/>
        </w:rPr>
        <w:t>,</w:t>
      </w:r>
      <w:r w:rsidRPr="002D215A">
        <w:rPr>
          <w:rFonts w:ascii="Trebuchet MS" w:hAnsi="Trebuchet MS" w:cs="Tahoma"/>
          <w:szCs w:val="20"/>
        </w:rPr>
        <w:t xml:space="preserve"> wordt </w:t>
      </w:r>
      <w:r w:rsidR="00223319">
        <w:rPr>
          <w:rFonts w:ascii="Trebuchet MS" w:hAnsi="Trebuchet MS" w:cs="Tahoma"/>
          <w:szCs w:val="20"/>
        </w:rPr>
        <w:t xml:space="preserve">het </w:t>
      </w:r>
      <w:r w:rsidR="007F1BF1">
        <w:rPr>
          <w:rFonts w:ascii="Trebuchet MS" w:hAnsi="Trebuchet MS" w:cs="Tahoma"/>
          <w:szCs w:val="20"/>
        </w:rPr>
        <w:t>B</w:t>
      </w:r>
      <w:r w:rsidR="00223319">
        <w:rPr>
          <w:rFonts w:ascii="Trebuchet MS" w:hAnsi="Trebuchet MS" w:cs="Tahoma"/>
          <w:szCs w:val="20"/>
        </w:rPr>
        <w:t>estuur</w:t>
      </w:r>
      <w:r w:rsidRPr="002D215A">
        <w:rPr>
          <w:rFonts w:ascii="Trebuchet MS" w:hAnsi="Trebuchet MS" w:cs="Tahoma"/>
          <w:szCs w:val="20"/>
        </w:rPr>
        <w:t xml:space="preserve"> geacht in het beroep te berusten.</w:t>
      </w:r>
    </w:p>
    <w:p w14:paraId="10CDE35E" w14:textId="77777777" w:rsidR="0090603A" w:rsidRDefault="0090603A" w:rsidP="00541D05">
      <w:pPr>
        <w:numPr>
          <w:ilvl w:val="0"/>
          <w:numId w:val="20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Terstond nadat </w:t>
      </w:r>
      <w:r w:rsidR="00173817">
        <w:rPr>
          <w:rFonts w:ascii="Trebuchet MS" w:hAnsi="Trebuchet MS" w:cs="Tahoma"/>
          <w:szCs w:val="20"/>
        </w:rPr>
        <w:t>het Secretariaat</w:t>
      </w:r>
      <w:r w:rsidRPr="002D215A">
        <w:rPr>
          <w:rFonts w:ascii="Trebuchet MS" w:hAnsi="Trebuchet MS" w:cs="Tahoma"/>
          <w:szCs w:val="20"/>
        </w:rPr>
        <w:t xml:space="preserve"> het Verweerschrift heeft ontvangen, zendt</w:t>
      </w:r>
      <w:r w:rsidR="00541D05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 xml:space="preserve">zij een afschrift daarvan aan de </w:t>
      </w:r>
      <w:r w:rsidRPr="00EE2D86">
        <w:rPr>
          <w:rFonts w:ascii="Trebuchet MS" w:hAnsi="Trebuchet MS" w:cs="Tahoma"/>
          <w:szCs w:val="20"/>
        </w:rPr>
        <w:t>indiener van het Beroepschrift.</w:t>
      </w:r>
    </w:p>
    <w:p w14:paraId="4598533E" w14:textId="77777777" w:rsidR="001B6D63" w:rsidRDefault="001B6D63" w:rsidP="001B6D63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7FBE5BA8" w14:textId="77777777" w:rsidR="00893036" w:rsidRDefault="00893036" w:rsidP="00893036">
      <w:pPr>
        <w:numPr>
          <w:ilvl w:val="0"/>
          <w:numId w:val="20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lastRenderedPageBreak/>
        <w:t>E</w:t>
      </w:r>
      <w:r w:rsidRPr="002D215A">
        <w:rPr>
          <w:rFonts w:ascii="Trebuchet MS" w:hAnsi="Trebuchet MS" w:cs="Tahoma"/>
          <w:szCs w:val="20"/>
        </w:rPr>
        <w:t xml:space="preserve">en </w:t>
      </w:r>
      <w:r w:rsidR="006A2112">
        <w:rPr>
          <w:rFonts w:ascii="Trebuchet MS" w:hAnsi="Trebuchet MS" w:cs="Tahoma"/>
          <w:szCs w:val="20"/>
        </w:rPr>
        <w:t>Verweerschrift</w:t>
      </w:r>
      <w:r>
        <w:rPr>
          <w:rFonts w:ascii="Trebuchet MS" w:hAnsi="Trebuchet MS" w:cs="Tahoma"/>
          <w:szCs w:val="20"/>
        </w:rPr>
        <w:t xml:space="preserve"> is </w:t>
      </w:r>
      <w:r w:rsidRPr="002D215A">
        <w:rPr>
          <w:rFonts w:ascii="Trebuchet MS" w:hAnsi="Trebuchet MS" w:cs="Tahoma"/>
          <w:szCs w:val="20"/>
        </w:rPr>
        <w:t>tijdig ingediend indien het voor het einde van</w:t>
      </w:r>
      <w:r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 xml:space="preserve">de </w:t>
      </w:r>
      <w:r>
        <w:rPr>
          <w:rFonts w:ascii="Trebuchet MS" w:hAnsi="Trebuchet MS" w:cs="Tahoma"/>
          <w:szCs w:val="20"/>
        </w:rPr>
        <w:t>betreffende</w:t>
      </w:r>
      <w:r w:rsidRPr="002D215A">
        <w:rPr>
          <w:rFonts w:ascii="Trebuchet MS" w:hAnsi="Trebuchet MS" w:cs="Tahoma"/>
          <w:szCs w:val="20"/>
        </w:rPr>
        <w:t xml:space="preserve"> termijn</w:t>
      </w:r>
      <w:r>
        <w:rPr>
          <w:rFonts w:ascii="Trebuchet MS" w:hAnsi="Trebuchet MS" w:cs="Tahoma"/>
          <w:szCs w:val="20"/>
        </w:rPr>
        <w:t>:</w:t>
      </w:r>
    </w:p>
    <w:p w14:paraId="44CF345E" w14:textId="77777777" w:rsidR="00893036" w:rsidRDefault="00893036" w:rsidP="00893036">
      <w:pPr>
        <w:numPr>
          <w:ilvl w:val="1"/>
          <w:numId w:val="20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ter post is bezorgd bij </w:t>
      </w:r>
      <w:r>
        <w:rPr>
          <w:rFonts w:ascii="Trebuchet MS" w:hAnsi="Trebuchet MS" w:cs="Tahoma"/>
          <w:szCs w:val="20"/>
        </w:rPr>
        <w:t>het Secretariaat; of</w:t>
      </w:r>
    </w:p>
    <w:p w14:paraId="5C18C932" w14:textId="77777777" w:rsidR="00893036" w:rsidRDefault="00893036" w:rsidP="00893036">
      <w:pPr>
        <w:numPr>
          <w:ilvl w:val="1"/>
          <w:numId w:val="20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>per e-mail is ontvangen door het Secretariaat</w:t>
      </w:r>
      <w:r w:rsidRPr="00D52089">
        <w:rPr>
          <w:rFonts w:ascii="Trebuchet MS" w:hAnsi="Trebuchet MS" w:cs="Tahoma"/>
          <w:szCs w:val="20"/>
        </w:rPr>
        <w:t xml:space="preserve"> </w:t>
      </w:r>
      <w:r>
        <w:rPr>
          <w:rFonts w:ascii="Trebuchet MS" w:hAnsi="Trebuchet MS" w:cs="Tahoma"/>
          <w:szCs w:val="20"/>
        </w:rPr>
        <w:t>op bcb@nocnsf.nl</w:t>
      </w:r>
    </w:p>
    <w:p w14:paraId="3DEB7535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0CFC3744" w14:textId="77777777" w:rsidR="0090603A" w:rsidRPr="002D215A" w:rsidRDefault="0090603A" w:rsidP="00400CBA">
      <w:pPr>
        <w:keepNext/>
        <w:keepLines/>
        <w:autoSpaceDE w:val="0"/>
        <w:autoSpaceDN w:val="0"/>
        <w:adjustRightInd w:val="0"/>
        <w:ind w:firstLine="708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 xml:space="preserve">Artikel 12 </w:t>
      </w:r>
      <w:r w:rsidR="00955539">
        <w:rPr>
          <w:rFonts w:ascii="Trebuchet MS" w:hAnsi="Trebuchet MS" w:cs="Tahoma"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Behandeling van het Beroepschrift en het Verweerschrift</w:t>
      </w:r>
    </w:p>
    <w:p w14:paraId="42E0EA58" w14:textId="77777777" w:rsidR="00955539" w:rsidRDefault="00955539" w:rsidP="00400CBA">
      <w:pPr>
        <w:keepNext/>
        <w:keepLines/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498B061D" w14:textId="77777777" w:rsidR="006A2112" w:rsidRDefault="0090603A" w:rsidP="00400CBA">
      <w:pPr>
        <w:keepNext/>
        <w:keepLines/>
        <w:numPr>
          <w:ilvl w:val="0"/>
          <w:numId w:val="22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Commissie stelt het voorgelegde Beroepschrift en Verweerschrift in</w:t>
      </w:r>
      <w:r w:rsidR="00541D05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 xml:space="preserve">een zitting aan de orde waarop de indiener van het Beroepschrift en </w:t>
      </w:r>
      <w:r w:rsidR="00223319">
        <w:rPr>
          <w:rFonts w:ascii="Trebuchet MS" w:hAnsi="Trebuchet MS" w:cs="Tahoma"/>
          <w:szCs w:val="20"/>
        </w:rPr>
        <w:t xml:space="preserve">het </w:t>
      </w:r>
      <w:r w:rsidR="00FD2DB7">
        <w:rPr>
          <w:rFonts w:ascii="Trebuchet MS" w:hAnsi="Trebuchet MS" w:cs="Tahoma"/>
          <w:szCs w:val="20"/>
        </w:rPr>
        <w:t>B</w:t>
      </w:r>
      <w:r w:rsidR="00223319">
        <w:rPr>
          <w:rFonts w:ascii="Trebuchet MS" w:hAnsi="Trebuchet MS" w:cs="Tahoma"/>
          <w:szCs w:val="20"/>
        </w:rPr>
        <w:t>estuur</w:t>
      </w:r>
      <w:r w:rsidRPr="002D215A">
        <w:rPr>
          <w:rFonts w:ascii="Trebuchet MS" w:hAnsi="Trebuchet MS" w:cs="Tahoma"/>
          <w:szCs w:val="20"/>
        </w:rPr>
        <w:t xml:space="preserve"> in de gelegenheid zullen worden gesteld hun standpunten</w:t>
      </w:r>
      <w:r w:rsidR="00541D05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mondeling toe te lichten.</w:t>
      </w:r>
    </w:p>
    <w:p w14:paraId="75765FB2" w14:textId="77777777" w:rsidR="00541D05" w:rsidRPr="007C6F63" w:rsidRDefault="00D651CA" w:rsidP="00400CBA">
      <w:pPr>
        <w:keepNext/>
        <w:keepLines/>
        <w:numPr>
          <w:ilvl w:val="0"/>
          <w:numId w:val="22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>B</w:t>
      </w:r>
      <w:r w:rsidR="0090603A" w:rsidRPr="002D215A">
        <w:rPr>
          <w:rFonts w:ascii="Trebuchet MS" w:hAnsi="Trebuchet MS" w:cs="Tahoma"/>
          <w:szCs w:val="20"/>
        </w:rPr>
        <w:t>innen vier weken na afloop van de</w:t>
      </w:r>
      <w:r w:rsidR="00541D05">
        <w:rPr>
          <w:rFonts w:ascii="Trebuchet MS" w:hAnsi="Trebuchet MS" w:cs="Tahoma"/>
          <w:szCs w:val="20"/>
        </w:rPr>
        <w:t xml:space="preserve"> </w:t>
      </w:r>
      <w:r w:rsidR="0090603A" w:rsidRPr="002D215A">
        <w:rPr>
          <w:rFonts w:ascii="Trebuchet MS" w:hAnsi="Trebuchet MS" w:cs="Tahoma"/>
          <w:szCs w:val="20"/>
        </w:rPr>
        <w:t xml:space="preserve">termijn gesteld voor </w:t>
      </w:r>
      <w:r w:rsidR="0090603A" w:rsidRPr="007C6F63">
        <w:rPr>
          <w:rFonts w:ascii="Trebuchet MS" w:hAnsi="Trebuchet MS" w:cs="Tahoma"/>
          <w:szCs w:val="20"/>
        </w:rPr>
        <w:t>het indienen van het Verweerschrift vindt de zitting</w:t>
      </w:r>
      <w:r w:rsidR="00541D05" w:rsidRPr="007C6F63">
        <w:rPr>
          <w:rFonts w:ascii="Trebuchet MS" w:hAnsi="Trebuchet MS" w:cs="Tahoma"/>
          <w:szCs w:val="20"/>
        </w:rPr>
        <w:t xml:space="preserve"> </w:t>
      </w:r>
      <w:r w:rsidR="0090603A" w:rsidRPr="007C6F63">
        <w:rPr>
          <w:rFonts w:ascii="Trebuchet MS" w:hAnsi="Trebuchet MS" w:cs="Tahoma"/>
          <w:szCs w:val="20"/>
        </w:rPr>
        <w:t>plaats.</w:t>
      </w:r>
      <w:r w:rsidRPr="007C6F63">
        <w:rPr>
          <w:rFonts w:ascii="Trebuchet MS" w:hAnsi="Trebuchet MS" w:cs="Tahoma"/>
          <w:szCs w:val="20"/>
        </w:rPr>
        <w:t xml:space="preserve"> </w:t>
      </w:r>
    </w:p>
    <w:p w14:paraId="594235B6" w14:textId="77777777" w:rsidR="00541D05" w:rsidRPr="00746C6B" w:rsidRDefault="00CF18F6" w:rsidP="0090603A">
      <w:pPr>
        <w:numPr>
          <w:ilvl w:val="0"/>
          <w:numId w:val="22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680E66">
        <w:rPr>
          <w:rFonts w:ascii="Trebuchet MS" w:hAnsi="Trebuchet MS" w:cs="Tahoma"/>
          <w:szCs w:val="20"/>
        </w:rPr>
        <w:t xml:space="preserve">Het Secretariaat </w:t>
      </w:r>
      <w:r w:rsidR="0090603A" w:rsidRPr="00746C6B">
        <w:rPr>
          <w:rFonts w:ascii="Trebuchet MS" w:hAnsi="Trebuchet MS" w:cs="Tahoma"/>
          <w:szCs w:val="20"/>
        </w:rPr>
        <w:t>doet van de dag, het tijdstip en de plaats van de in het</w:t>
      </w:r>
      <w:r w:rsidR="00541D05" w:rsidRPr="00746C6B">
        <w:rPr>
          <w:rFonts w:ascii="Trebuchet MS" w:hAnsi="Trebuchet MS" w:cs="Tahoma"/>
          <w:szCs w:val="20"/>
        </w:rPr>
        <w:t xml:space="preserve"> </w:t>
      </w:r>
      <w:r w:rsidR="0090603A" w:rsidRPr="00746C6B">
        <w:rPr>
          <w:rFonts w:ascii="Trebuchet MS" w:hAnsi="Trebuchet MS" w:cs="Tahoma"/>
          <w:szCs w:val="20"/>
        </w:rPr>
        <w:t xml:space="preserve">eerste lid genoemde </w:t>
      </w:r>
      <w:r w:rsidR="0090603A" w:rsidRPr="007C6F63">
        <w:rPr>
          <w:rFonts w:ascii="Trebuchet MS" w:hAnsi="Trebuchet MS" w:cs="Tahoma"/>
          <w:szCs w:val="20"/>
        </w:rPr>
        <w:t xml:space="preserve">zitting </w:t>
      </w:r>
      <w:r w:rsidR="00D651CA" w:rsidRPr="007C6F63">
        <w:rPr>
          <w:rFonts w:ascii="Trebuchet MS" w:hAnsi="Trebuchet MS" w:cs="Tahoma"/>
          <w:szCs w:val="20"/>
        </w:rPr>
        <w:t>zo spoedig mogelijk</w:t>
      </w:r>
      <w:r w:rsidR="0090603A" w:rsidRPr="007C6F63">
        <w:rPr>
          <w:rFonts w:ascii="Trebuchet MS" w:hAnsi="Trebuchet MS" w:cs="Tahoma"/>
          <w:szCs w:val="20"/>
        </w:rPr>
        <w:t xml:space="preserve"> schriftelijk</w:t>
      </w:r>
      <w:r w:rsidR="00541D05" w:rsidRPr="007C6F63">
        <w:rPr>
          <w:rFonts w:ascii="Trebuchet MS" w:hAnsi="Trebuchet MS" w:cs="Tahoma"/>
          <w:szCs w:val="20"/>
        </w:rPr>
        <w:t xml:space="preserve"> </w:t>
      </w:r>
      <w:r w:rsidR="0090603A" w:rsidRPr="007C6F63">
        <w:rPr>
          <w:rFonts w:ascii="Trebuchet MS" w:hAnsi="Trebuchet MS" w:cs="Tahoma"/>
          <w:szCs w:val="20"/>
        </w:rPr>
        <w:t>mededeling aan de betrokken partijen.</w:t>
      </w:r>
    </w:p>
    <w:p w14:paraId="5C135F4E" w14:textId="77777777" w:rsidR="00541D05" w:rsidRDefault="0090603A" w:rsidP="00223319">
      <w:pPr>
        <w:numPr>
          <w:ilvl w:val="0"/>
          <w:numId w:val="22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4227C0">
        <w:rPr>
          <w:rFonts w:ascii="Trebuchet MS" w:hAnsi="Trebuchet MS" w:cs="Tahoma"/>
          <w:szCs w:val="20"/>
        </w:rPr>
        <w:t xml:space="preserve">De zitting is openbaar. Op verzoek </w:t>
      </w:r>
      <w:r w:rsidRPr="002D215A">
        <w:rPr>
          <w:rFonts w:ascii="Trebuchet MS" w:hAnsi="Trebuchet MS" w:cs="Tahoma"/>
          <w:szCs w:val="20"/>
        </w:rPr>
        <w:t>van de indiener van het Beroepschrift</w:t>
      </w:r>
      <w:r w:rsidR="00541D05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 xml:space="preserve">of </w:t>
      </w:r>
      <w:r w:rsidR="00223319">
        <w:rPr>
          <w:rFonts w:ascii="Trebuchet MS" w:hAnsi="Trebuchet MS" w:cs="Tahoma"/>
          <w:szCs w:val="20"/>
        </w:rPr>
        <w:t xml:space="preserve">het </w:t>
      </w:r>
      <w:r w:rsidR="00FD2DB7">
        <w:rPr>
          <w:rFonts w:ascii="Trebuchet MS" w:hAnsi="Trebuchet MS" w:cs="Tahoma"/>
          <w:szCs w:val="20"/>
        </w:rPr>
        <w:t>B</w:t>
      </w:r>
      <w:r w:rsidR="00223319">
        <w:rPr>
          <w:rFonts w:ascii="Trebuchet MS" w:hAnsi="Trebuchet MS" w:cs="Tahoma"/>
          <w:szCs w:val="20"/>
        </w:rPr>
        <w:t>estuur</w:t>
      </w:r>
      <w:r w:rsidRPr="002D215A">
        <w:rPr>
          <w:rFonts w:ascii="Trebuchet MS" w:hAnsi="Trebuchet MS" w:cs="Tahoma"/>
          <w:szCs w:val="20"/>
        </w:rPr>
        <w:t xml:space="preserve"> kan de Voorzitter van de Commissie bepalen dat de zitting</w:t>
      </w:r>
      <w:r w:rsidR="00541D05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besloten zal zijn.</w:t>
      </w:r>
    </w:p>
    <w:p w14:paraId="6E3C2B85" w14:textId="77777777" w:rsidR="00C305D2" w:rsidRDefault="00C305D2" w:rsidP="00223319">
      <w:pPr>
        <w:numPr>
          <w:ilvl w:val="0"/>
          <w:numId w:val="22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>Ti</w:t>
      </w:r>
      <w:r w:rsidR="009B51B1">
        <w:rPr>
          <w:rFonts w:ascii="Trebuchet MS" w:hAnsi="Trebuchet MS" w:cs="Tahoma"/>
          <w:szCs w:val="20"/>
        </w:rPr>
        <w:t xml:space="preserve">jdens de zitting </w:t>
      </w:r>
      <w:r w:rsidR="00376D00">
        <w:rPr>
          <w:rFonts w:ascii="Trebuchet MS" w:hAnsi="Trebuchet MS" w:cs="Tahoma"/>
          <w:szCs w:val="20"/>
        </w:rPr>
        <w:t xml:space="preserve">kan de Commissie worden </w:t>
      </w:r>
      <w:r w:rsidR="00173817">
        <w:rPr>
          <w:rFonts w:ascii="Trebuchet MS" w:hAnsi="Trebuchet MS" w:cs="Tahoma"/>
          <w:szCs w:val="20"/>
        </w:rPr>
        <w:t>bij</w:t>
      </w:r>
      <w:r w:rsidR="00376D00">
        <w:rPr>
          <w:rFonts w:ascii="Trebuchet MS" w:hAnsi="Trebuchet MS" w:cs="Tahoma"/>
          <w:szCs w:val="20"/>
        </w:rPr>
        <w:t xml:space="preserve">gestaan door een </w:t>
      </w:r>
      <w:r>
        <w:rPr>
          <w:rFonts w:ascii="Trebuchet MS" w:hAnsi="Trebuchet MS" w:cs="Tahoma"/>
          <w:szCs w:val="20"/>
        </w:rPr>
        <w:t xml:space="preserve">door de Commissie aan te wijzen </w:t>
      </w:r>
      <w:r w:rsidR="00D651CA">
        <w:rPr>
          <w:rFonts w:ascii="Trebuchet MS" w:hAnsi="Trebuchet MS" w:cs="Tahoma"/>
          <w:szCs w:val="20"/>
        </w:rPr>
        <w:t>juridisch secretaris</w:t>
      </w:r>
      <w:r>
        <w:rPr>
          <w:rFonts w:ascii="Trebuchet MS" w:hAnsi="Trebuchet MS" w:cs="Tahoma"/>
          <w:szCs w:val="20"/>
        </w:rPr>
        <w:t xml:space="preserve">. </w:t>
      </w:r>
      <w:r w:rsidR="00D651CA">
        <w:rPr>
          <w:rFonts w:ascii="Trebuchet MS" w:hAnsi="Trebuchet MS" w:cs="Tahoma"/>
          <w:szCs w:val="20"/>
        </w:rPr>
        <w:t>Voor de juridisch secreta</w:t>
      </w:r>
      <w:r w:rsidR="008E5FAA">
        <w:rPr>
          <w:rFonts w:ascii="Trebuchet MS" w:hAnsi="Trebuchet MS" w:cs="Tahoma"/>
          <w:szCs w:val="20"/>
        </w:rPr>
        <w:t>r</w:t>
      </w:r>
      <w:r w:rsidR="00D651CA">
        <w:rPr>
          <w:rFonts w:ascii="Trebuchet MS" w:hAnsi="Trebuchet MS" w:cs="Tahoma"/>
          <w:szCs w:val="20"/>
        </w:rPr>
        <w:t>is</w:t>
      </w:r>
      <w:r w:rsidR="00376D00">
        <w:rPr>
          <w:rFonts w:ascii="Trebuchet MS" w:hAnsi="Trebuchet MS" w:cs="Tahoma"/>
          <w:szCs w:val="20"/>
        </w:rPr>
        <w:t xml:space="preserve"> gelden de eisen als genoemd in artikel 5. De notulen </w:t>
      </w:r>
      <w:r w:rsidR="008E5FAA">
        <w:rPr>
          <w:rFonts w:ascii="Trebuchet MS" w:hAnsi="Trebuchet MS" w:cs="Tahoma"/>
          <w:szCs w:val="20"/>
        </w:rPr>
        <w:t xml:space="preserve">die door een juridisch secretaris worden opgesteld, </w:t>
      </w:r>
      <w:r w:rsidR="00376D00">
        <w:rPr>
          <w:rFonts w:ascii="Trebuchet MS" w:hAnsi="Trebuchet MS" w:cs="Tahoma"/>
          <w:szCs w:val="20"/>
        </w:rPr>
        <w:t>zijn alleen bedoeld voor de Commissie</w:t>
      </w:r>
      <w:r w:rsidR="006C5E61">
        <w:rPr>
          <w:rFonts w:ascii="Trebuchet MS" w:hAnsi="Trebuchet MS" w:cs="Tahoma"/>
          <w:szCs w:val="20"/>
        </w:rPr>
        <w:t xml:space="preserve"> en worden niet gedeeld met de indiener van het Beroepschrift en het Bestuur, tenzij de Commissie anders bepaal</w:t>
      </w:r>
      <w:r w:rsidR="006B619E">
        <w:rPr>
          <w:rFonts w:ascii="Trebuchet MS" w:hAnsi="Trebuchet MS" w:cs="Tahoma"/>
          <w:szCs w:val="20"/>
        </w:rPr>
        <w:t>t</w:t>
      </w:r>
      <w:r w:rsidR="006C5E61">
        <w:rPr>
          <w:rFonts w:ascii="Trebuchet MS" w:hAnsi="Trebuchet MS" w:cs="Tahoma"/>
          <w:szCs w:val="20"/>
        </w:rPr>
        <w:t xml:space="preserve"> tijdens de zitting</w:t>
      </w:r>
      <w:r w:rsidR="00376D00">
        <w:rPr>
          <w:rFonts w:ascii="Trebuchet MS" w:hAnsi="Trebuchet MS" w:cs="Tahoma"/>
          <w:szCs w:val="20"/>
        </w:rPr>
        <w:t xml:space="preserve">.  </w:t>
      </w:r>
    </w:p>
    <w:p w14:paraId="155E74A5" w14:textId="77777777" w:rsidR="009B51B1" w:rsidRDefault="009B51B1" w:rsidP="00223319">
      <w:pPr>
        <w:numPr>
          <w:ilvl w:val="0"/>
          <w:numId w:val="22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 xml:space="preserve">De indiener van het Beroepschrift en het Bestuur kunnen zich laten vertegenwoordigen door derden. </w:t>
      </w:r>
    </w:p>
    <w:p w14:paraId="63ADA3FF" w14:textId="77777777" w:rsidR="00B34C01" w:rsidRDefault="00B34C01" w:rsidP="006C5E61">
      <w:pPr>
        <w:numPr>
          <w:ilvl w:val="0"/>
          <w:numId w:val="22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>De Commissie kan de zaak ook zonder zitting afdoen indien:</w:t>
      </w:r>
    </w:p>
    <w:p w14:paraId="17796779" w14:textId="77777777" w:rsidR="00B34C01" w:rsidRDefault="0090603A" w:rsidP="00B34C01">
      <w:pPr>
        <w:numPr>
          <w:ilvl w:val="1"/>
          <w:numId w:val="22"/>
        </w:numPr>
        <w:autoSpaceDE w:val="0"/>
        <w:autoSpaceDN w:val="0"/>
        <w:adjustRightInd w:val="0"/>
        <w:ind w:hanging="652"/>
        <w:rPr>
          <w:rFonts w:ascii="Trebuchet MS" w:hAnsi="Trebuchet MS" w:cs="Tahoma"/>
          <w:szCs w:val="20"/>
        </w:rPr>
      </w:pPr>
      <w:r w:rsidRPr="00B34C01">
        <w:rPr>
          <w:rFonts w:ascii="Trebuchet MS" w:hAnsi="Trebuchet MS" w:cs="Tahoma"/>
          <w:szCs w:val="20"/>
        </w:rPr>
        <w:t>de Commissie het Beroepschrift op basis van het gestelde in</w:t>
      </w:r>
      <w:r w:rsidR="00541D05" w:rsidRPr="00B34C01">
        <w:rPr>
          <w:rFonts w:ascii="Trebuchet MS" w:hAnsi="Trebuchet MS" w:cs="Tahoma"/>
          <w:szCs w:val="20"/>
        </w:rPr>
        <w:t xml:space="preserve"> </w:t>
      </w:r>
      <w:r w:rsidRPr="00B34C01">
        <w:rPr>
          <w:rFonts w:ascii="Trebuchet MS" w:hAnsi="Trebuchet MS" w:cs="Tahoma"/>
          <w:szCs w:val="20"/>
        </w:rPr>
        <w:t>artikel 9 niet-ontvankelijk verklaart</w:t>
      </w:r>
      <w:r w:rsidR="00B34C01">
        <w:rPr>
          <w:rFonts w:ascii="Trebuchet MS" w:hAnsi="Trebuchet MS" w:cs="Tahoma"/>
          <w:szCs w:val="20"/>
        </w:rPr>
        <w:t>;</w:t>
      </w:r>
    </w:p>
    <w:p w14:paraId="27834DC6" w14:textId="77777777" w:rsidR="00B34C01" w:rsidRDefault="0090603A" w:rsidP="00B34C01">
      <w:pPr>
        <w:numPr>
          <w:ilvl w:val="1"/>
          <w:numId w:val="22"/>
        </w:numPr>
        <w:autoSpaceDE w:val="0"/>
        <w:autoSpaceDN w:val="0"/>
        <w:adjustRightInd w:val="0"/>
        <w:ind w:hanging="652"/>
        <w:rPr>
          <w:rFonts w:ascii="Trebuchet MS" w:hAnsi="Trebuchet MS" w:cs="Tahoma"/>
          <w:szCs w:val="20"/>
        </w:rPr>
      </w:pPr>
      <w:r w:rsidRPr="00B34C01">
        <w:rPr>
          <w:rFonts w:ascii="Trebuchet MS" w:hAnsi="Trebuchet MS" w:cs="Tahoma"/>
          <w:szCs w:val="20"/>
        </w:rPr>
        <w:t xml:space="preserve">er door </w:t>
      </w:r>
      <w:r w:rsidR="00223319" w:rsidRPr="00B34C01">
        <w:rPr>
          <w:rFonts w:ascii="Trebuchet MS" w:hAnsi="Trebuchet MS" w:cs="Tahoma"/>
          <w:szCs w:val="20"/>
        </w:rPr>
        <w:t xml:space="preserve">het </w:t>
      </w:r>
      <w:r w:rsidR="00FD2DB7" w:rsidRPr="00B34C01">
        <w:rPr>
          <w:rFonts w:ascii="Trebuchet MS" w:hAnsi="Trebuchet MS" w:cs="Tahoma"/>
          <w:szCs w:val="20"/>
        </w:rPr>
        <w:t>B</w:t>
      </w:r>
      <w:r w:rsidR="00223319" w:rsidRPr="00B34C01">
        <w:rPr>
          <w:rFonts w:ascii="Trebuchet MS" w:hAnsi="Trebuchet MS" w:cs="Tahoma"/>
          <w:szCs w:val="20"/>
        </w:rPr>
        <w:t>estuur</w:t>
      </w:r>
      <w:r w:rsidRPr="00B34C01">
        <w:rPr>
          <w:rFonts w:ascii="Trebuchet MS" w:hAnsi="Trebuchet MS" w:cs="Tahoma"/>
          <w:szCs w:val="20"/>
        </w:rPr>
        <w:t xml:space="preserve"> geen Verweerschrift is ingediend</w:t>
      </w:r>
      <w:r w:rsidR="00B34C01">
        <w:rPr>
          <w:rFonts w:ascii="Trebuchet MS" w:hAnsi="Trebuchet MS" w:cs="Tahoma"/>
          <w:szCs w:val="20"/>
        </w:rPr>
        <w:t>;</w:t>
      </w:r>
    </w:p>
    <w:p w14:paraId="734B5CF9" w14:textId="77777777" w:rsidR="00B34C01" w:rsidRPr="00B34C01" w:rsidRDefault="00B34C01" w:rsidP="00B34C01">
      <w:pPr>
        <w:numPr>
          <w:ilvl w:val="1"/>
          <w:numId w:val="22"/>
        </w:numPr>
        <w:autoSpaceDE w:val="0"/>
        <w:autoSpaceDN w:val="0"/>
        <w:adjustRightInd w:val="0"/>
        <w:ind w:hanging="652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>i</w:t>
      </w:r>
      <w:r w:rsidRPr="00B34C01">
        <w:rPr>
          <w:rFonts w:ascii="Trebuchet MS" w:hAnsi="Trebuchet MS" w:cs="Tahoma"/>
          <w:szCs w:val="20"/>
        </w:rPr>
        <w:t>ndien naar het oordeel van d</w:t>
      </w:r>
      <w:r w:rsidR="001D6D8F">
        <w:rPr>
          <w:rFonts w:ascii="Trebuchet MS" w:hAnsi="Trebuchet MS" w:cs="Tahoma"/>
          <w:szCs w:val="20"/>
        </w:rPr>
        <w:t xml:space="preserve">e Commissie het </w:t>
      </w:r>
      <w:r w:rsidR="00C82918">
        <w:rPr>
          <w:rFonts w:ascii="Trebuchet MS" w:hAnsi="Trebuchet MS" w:cs="Tahoma"/>
          <w:szCs w:val="20"/>
        </w:rPr>
        <w:t xml:space="preserve">beroep </w:t>
      </w:r>
      <w:r w:rsidR="001D6D8F">
        <w:rPr>
          <w:rFonts w:ascii="Trebuchet MS" w:hAnsi="Trebuchet MS" w:cs="Tahoma"/>
          <w:szCs w:val="20"/>
        </w:rPr>
        <w:t>kennelijk</w:t>
      </w:r>
      <w:r w:rsidRPr="00B34C01">
        <w:rPr>
          <w:rFonts w:ascii="Trebuchet MS" w:hAnsi="Trebuchet MS" w:cs="Tahoma"/>
          <w:szCs w:val="20"/>
        </w:rPr>
        <w:t xml:space="preserve"> ongegrond is</w:t>
      </w:r>
      <w:r>
        <w:rPr>
          <w:rFonts w:ascii="Trebuchet MS" w:hAnsi="Trebuchet MS" w:cs="Tahoma"/>
          <w:szCs w:val="20"/>
        </w:rPr>
        <w:t>.</w:t>
      </w:r>
    </w:p>
    <w:p w14:paraId="2D3AB791" w14:textId="77777777" w:rsidR="00957B8D" w:rsidRPr="002D215A" w:rsidRDefault="00957B8D" w:rsidP="00223319">
      <w:pPr>
        <w:numPr>
          <w:ilvl w:val="0"/>
          <w:numId w:val="22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>Indien de Commissie de zaak zonder zitting afdoet</w:t>
      </w:r>
      <w:r w:rsidR="00B34C01">
        <w:rPr>
          <w:rFonts w:ascii="Trebuchet MS" w:hAnsi="Trebuchet MS" w:cs="Tahoma"/>
          <w:szCs w:val="20"/>
        </w:rPr>
        <w:t>,</w:t>
      </w:r>
      <w:r w:rsidR="00BB553E">
        <w:rPr>
          <w:rFonts w:ascii="Trebuchet MS" w:hAnsi="Trebuchet MS" w:cs="Tahoma"/>
          <w:szCs w:val="20"/>
        </w:rPr>
        <w:t xml:space="preserve"> als bedoeld in artikel 12 lid </w:t>
      </w:r>
      <w:r w:rsidR="00984F08">
        <w:rPr>
          <w:rFonts w:ascii="Trebuchet MS" w:hAnsi="Trebuchet MS" w:cs="Tahoma"/>
          <w:szCs w:val="20"/>
        </w:rPr>
        <w:t>7</w:t>
      </w:r>
      <w:r>
        <w:rPr>
          <w:rFonts w:ascii="Trebuchet MS" w:hAnsi="Trebuchet MS" w:cs="Tahoma"/>
          <w:szCs w:val="20"/>
        </w:rPr>
        <w:t xml:space="preserve">, stelt </w:t>
      </w:r>
      <w:r w:rsidR="00CF18F6">
        <w:rPr>
          <w:rFonts w:ascii="Trebuchet MS" w:hAnsi="Trebuchet MS" w:cs="Tahoma"/>
          <w:szCs w:val="20"/>
        </w:rPr>
        <w:t>het Secretariaat</w:t>
      </w:r>
      <w:r w:rsidR="00CF18F6" w:rsidRPr="00D52089">
        <w:rPr>
          <w:rFonts w:ascii="Trebuchet MS" w:hAnsi="Trebuchet MS" w:cs="Tahoma"/>
          <w:szCs w:val="20"/>
        </w:rPr>
        <w:t xml:space="preserve"> </w:t>
      </w:r>
      <w:r>
        <w:rPr>
          <w:rFonts w:ascii="Trebuchet MS" w:hAnsi="Trebuchet MS" w:cs="Tahoma"/>
          <w:szCs w:val="20"/>
        </w:rPr>
        <w:t xml:space="preserve">de indiener van het Beroepschrift en het Bestuur hiervan zo spoedig mogelijk op de hoogte. De uitspraak in de zaak volgt binnen de termijn als gesteld in artikel 15. </w:t>
      </w:r>
    </w:p>
    <w:p w14:paraId="40A0F9F0" w14:textId="77777777" w:rsidR="00B34C01" w:rsidRDefault="00B34C01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7AA131DE" w14:textId="77777777" w:rsidR="001B6D63" w:rsidRDefault="001B6D63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15030F02" w14:textId="77777777" w:rsidR="0090603A" w:rsidRPr="00955539" w:rsidRDefault="0090603A" w:rsidP="0090603A">
      <w:pPr>
        <w:autoSpaceDE w:val="0"/>
        <w:autoSpaceDN w:val="0"/>
        <w:adjustRightInd w:val="0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 xml:space="preserve">Hoofdstuk V </w:t>
      </w:r>
      <w:r w:rsidR="00955539">
        <w:rPr>
          <w:rFonts w:ascii="Trebuchet MS" w:hAnsi="Trebuchet MS" w:cs="Tahoma"/>
          <w:b/>
          <w:szCs w:val="20"/>
        </w:rPr>
        <w:tab/>
      </w:r>
      <w:r w:rsidR="00955539">
        <w:rPr>
          <w:rFonts w:ascii="Trebuchet MS" w:hAnsi="Trebuchet MS" w:cs="Tahoma"/>
          <w:b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Uitspraak</w:t>
      </w:r>
    </w:p>
    <w:p w14:paraId="31636EDC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4EA0AB10" w14:textId="77777777" w:rsidR="0090603A" w:rsidRPr="00955539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b/>
          <w:szCs w:val="20"/>
        </w:rPr>
      </w:pPr>
      <w:r w:rsidRPr="002D215A">
        <w:rPr>
          <w:rFonts w:ascii="Trebuchet MS" w:hAnsi="Trebuchet MS" w:cs="Tahoma"/>
          <w:szCs w:val="20"/>
        </w:rPr>
        <w:t xml:space="preserve">Artikel 13 </w:t>
      </w:r>
      <w:r w:rsidR="00955539">
        <w:rPr>
          <w:rFonts w:ascii="Trebuchet MS" w:hAnsi="Trebuchet MS" w:cs="Tahoma"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Uitspraak commissie</w:t>
      </w:r>
    </w:p>
    <w:p w14:paraId="04CF670C" w14:textId="77777777" w:rsidR="00541D05" w:rsidRDefault="00541D05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23B0EFDB" w14:textId="77777777" w:rsidR="0019192A" w:rsidRDefault="0090603A" w:rsidP="00DF2036">
      <w:pPr>
        <w:numPr>
          <w:ilvl w:val="0"/>
          <w:numId w:val="24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DE4842">
        <w:rPr>
          <w:rFonts w:ascii="Trebuchet MS" w:hAnsi="Trebuchet MS" w:cs="Tahoma"/>
          <w:szCs w:val="20"/>
        </w:rPr>
        <w:t xml:space="preserve">De Commissie </w:t>
      </w:r>
      <w:r w:rsidR="006A2112" w:rsidRPr="00DE4842">
        <w:rPr>
          <w:rFonts w:ascii="Trebuchet MS" w:hAnsi="Trebuchet MS" w:cs="Tahoma"/>
          <w:szCs w:val="20"/>
        </w:rPr>
        <w:t xml:space="preserve">toetst het Toekennings- of Verantwoordingsbesluit marginaal. Dat wil zeggen dat zij </w:t>
      </w:r>
      <w:r w:rsidR="0019192A" w:rsidRPr="00DE4842">
        <w:rPr>
          <w:rFonts w:ascii="Trebuchet MS" w:hAnsi="Trebuchet MS" w:cs="Tahoma"/>
          <w:szCs w:val="20"/>
        </w:rPr>
        <w:t>be</w:t>
      </w:r>
      <w:r w:rsidRPr="00DE4842">
        <w:rPr>
          <w:rFonts w:ascii="Trebuchet MS" w:hAnsi="Trebuchet MS" w:cs="Tahoma"/>
          <w:szCs w:val="20"/>
        </w:rPr>
        <w:t xml:space="preserve">oordeelt of </w:t>
      </w:r>
      <w:r w:rsidR="00D62801" w:rsidRPr="00DE4842">
        <w:rPr>
          <w:rFonts w:ascii="Trebuchet MS" w:hAnsi="Trebuchet MS" w:cs="Tahoma"/>
          <w:szCs w:val="20"/>
        </w:rPr>
        <w:t xml:space="preserve">op het moment van besluitvorming </w:t>
      </w:r>
      <w:r w:rsidR="00223319" w:rsidRPr="00DE4842">
        <w:rPr>
          <w:rFonts w:ascii="Trebuchet MS" w:hAnsi="Trebuchet MS" w:cs="Tahoma"/>
          <w:szCs w:val="20"/>
        </w:rPr>
        <w:t xml:space="preserve">het </w:t>
      </w:r>
      <w:r w:rsidR="00FD2DB7" w:rsidRPr="00DE4842">
        <w:rPr>
          <w:rFonts w:ascii="Trebuchet MS" w:hAnsi="Trebuchet MS" w:cs="Tahoma"/>
          <w:szCs w:val="20"/>
        </w:rPr>
        <w:t>B</w:t>
      </w:r>
      <w:r w:rsidR="00223319" w:rsidRPr="00DE4842">
        <w:rPr>
          <w:rFonts w:ascii="Trebuchet MS" w:hAnsi="Trebuchet MS" w:cs="Tahoma"/>
          <w:szCs w:val="20"/>
        </w:rPr>
        <w:t>estuur</w:t>
      </w:r>
      <w:r w:rsidRPr="00DE4842">
        <w:rPr>
          <w:rFonts w:ascii="Trebuchet MS" w:hAnsi="Trebuchet MS" w:cs="Tahoma"/>
          <w:szCs w:val="20"/>
        </w:rPr>
        <w:t xml:space="preserve"> </w:t>
      </w:r>
      <w:r w:rsidR="004227C0" w:rsidRPr="00DE4842">
        <w:rPr>
          <w:rFonts w:ascii="Trebuchet MS" w:hAnsi="Trebuchet MS" w:cs="Tahoma"/>
          <w:szCs w:val="20"/>
        </w:rPr>
        <w:t xml:space="preserve">in redelijkheid met inachtneming van </w:t>
      </w:r>
      <w:r w:rsidRPr="00DE4842">
        <w:rPr>
          <w:rFonts w:ascii="Trebuchet MS" w:hAnsi="Trebuchet MS" w:cs="Tahoma"/>
          <w:szCs w:val="20"/>
        </w:rPr>
        <w:t>de Richtlijnen, alsmede</w:t>
      </w:r>
      <w:r w:rsidR="00541D05" w:rsidRPr="00DE4842">
        <w:rPr>
          <w:rFonts w:ascii="Trebuchet MS" w:hAnsi="Trebuchet MS" w:cs="Tahoma"/>
          <w:szCs w:val="20"/>
        </w:rPr>
        <w:t xml:space="preserve"> </w:t>
      </w:r>
      <w:r w:rsidRPr="00DE4842">
        <w:rPr>
          <w:rFonts w:ascii="Trebuchet MS" w:hAnsi="Trebuchet MS" w:cs="Tahoma"/>
          <w:szCs w:val="20"/>
        </w:rPr>
        <w:t>eventuele aanvullende circulaires welke door NOC*NSF aan de indiener</w:t>
      </w:r>
      <w:r w:rsidR="00541D05" w:rsidRPr="00DE4842">
        <w:rPr>
          <w:rFonts w:ascii="Trebuchet MS" w:hAnsi="Trebuchet MS" w:cs="Tahoma"/>
          <w:szCs w:val="20"/>
        </w:rPr>
        <w:t xml:space="preserve"> </w:t>
      </w:r>
      <w:r w:rsidRPr="00DE4842">
        <w:rPr>
          <w:rFonts w:ascii="Trebuchet MS" w:hAnsi="Trebuchet MS" w:cs="Tahoma"/>
          <w:szCs w:val="20"/>
        </w:rPr>
        <w:t>van het Beroepschrift zijn verzonden</w:t>
      </w:r>
      <w:r w:rsidR="00D62801" w:rsidRPr="00DE4842">
        <w:rPr>
          <w:rFonts w:ascii="Trebuchet MS" w:hAnsi="Trebuchet MS" w:cs="Tahoma"/>
          <w:szCs w:val="20"/>
        </w:rPr>
        <w:t>,</w:t>
      </w:r>
      <w:r w:rsidR="004227C0" w:rsidRPr="00DE4842">
        <w:rPr>
          <w:rFonts w:ascii="Trebuchet MS" w:hAnsi="Trebuchet MS" w:cs="Tahoma"/>
          <w:szCs w:val="20"/>
        </w:rPr>
        <w:t xml:space="preserve"> tot </w:t>
      </w:r>
      <w:r w:rsidR="00D62801" w:rsidRPr="00DE4842">
        <w:rPr>
          <w:rFonts w:ascii="Trebuchet MS" w:hAnsi="Trebuchet MS" w:cs="Tahoma"/>
          <w:szCs w:val="20"/>
        </w:rPr>
        <w:t>h</w:t>
      </w:r>
      <w:r w:rsidR="004227C0" w:rsidRPr="00DE4842">
        <w:rPr>
          <w:rFonts w:ascii="Trebuchet MS" w:hAnsi="Trebuchet MS" w:cs="Tahoma"/>
          <w:szCs w:val="20"/>
        </w:rPr>
        <w:t>e</w:t>
      </w:r>
      <w:r w:rsidR="00D62801" w:rsidRPr="00DE4842">
        <w:rPr>
          <w:rFonts w:ascii="Trebuchet MS" w:hAnsi="Trebuchet MS" w:cs="Tahoma"/>
          <w:szCs w:val="20"/>
        </w:rPr>
        <w:t>t</w:t>
      </w:r>
      <w:r w:rsidR="004227C0" w:rsidRPr="00DE4842">
        <w:rPr>
          <w:rFonts w:ascii="Trebuchet MS" w:hAnsi="Trebuchet MS" w:cs="Tahoma"/>
          <w:szCs w:val="20"/>
        </w:rPr>
        <w:t xml:space="preserve"> Toekenning</w:t>
      </w:r>
      <w:r w:rsidR="00EE2B54" w:rsidRPr="00DE4842">
        <w:rPr>
          <w:rFonts w:ascii="Trebuchet MS" w:hAnsi="Trebuchet MS" w:cs="Tahoma"/>
          <w:szCs w:val="20"/>
        </w:rPr>
        <w:t>s-</w:t>
      </w:r>
      <w:r w:rsidR="004227C0" w:rsidRPr="00DE4842">
        <w:rPr>
          <w:rFonts w:ascii="Trebuchet MS" w:hAnsi="Trebuchet MS" w:cs="Tahoma"/>
          <w:szCs w:val="20"/>
        </w:rPr>
        <w:t xml:space="preserve"> of Verantwoording</w:t>
      </w:r>
      <w:r w:rsidR="00EE2B54" w:rsidRPr="00DE4842">
        <w:rPr>
          <w:rFonts w:ascii="Trebuchet MS" w:hAnsi="Trebuchet MS" w:cs="Tahoma"/>
          <w:szCs w:val="20"/>
        </w:rPr>
        <w:t>sbesluit</w:t>
      </w:r>
      <w:r w:rsidR="004227C0" w:rsidRPr="00DE4842">
        <w:rPr>
          <w:rFonts w:ascii="Trebuchet MS" w:hAnsi="Trebuchet MS" w:cs="Tahoma"/>
          <w:szCs w:val="20"/>
        </w:rPr>
        <w:t xml:space="preserve"> heeft kunnen komen</w:t>
      </w:r>
      <w:r w:rsidR="00975A87" w:rsidRPr="00DE4842">
        <w:rPr>
          <w:rFonts w:ascii="Trebuchet MS" w:hAnsi="Trebuchet MS" w:cs="Tahoma"/>
          <w:szCs w:val="20"/>
        </w:rPr>
        <w:t>.</w:t>
      </w:r>
    </w:p>
    <w:p w14:paraId="55EE7CC0" w14:textId="77777777" w:rsidR="00541D05" w:rsidRDefault="0090603A" w:rsidP="0090603A">
      <w:pPr>
        <w:numPr>
          <w:ilvl w:val="0"/>
          <w:numId w:val="24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Commissie beslist bij meerderheid van stemmen.</w:t>
      </w:r>
    </w:p>
    <w:p w14:paraId="3934A393" w14:textId="77777777" w:rsidR="0090603A" w:rsidRDefault="0090603A" w:rsidP="0090603A">
      <w:pPr>
        <w:numPr>
          <w:ilvl w:val="0"/>
          <w:numId w:val="24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Voorzitter heeft, onverminderd de taken die naar de aard van zijn</w:t>
      </w:r>
      <w:r w:rsidR="00541D05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functie op hem of haar rusten, tot taak om de eenheid van de uitspraken</w:t>
      </w:r>
      <w:r w:rsidR="00541D05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van de Commissie te bevorderen.</w:t>
      </w:r>
    </w:p>
    <w:p w14:paraId="3373FF5E" w14:textId="77777777" w:rsidR="00F5758E" w:rsidRDefault="00F5758E" w:rsidP="00F5758E">
      <w:pPr>
        <w:numPr>
          <w:ilvl w:val="0"/>
          <w:numId w:val="24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uitspraak van de Commissie is voor partijen bindend. Hoger beroep is</w:t>
      </w:r>
      <w:r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uitgesloten.</w:t>
      </w:r>
    </w:p>
    <w:p w14:paraId="04187F23" w14:textId="77777777" w:rsidR="00541D05" w:rsidRDefault="00541D05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3AD207DB" w14:textId="77777777" w:rsidR="001B6D63" w:rsidRDefault="001B6D63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2684217F" w14:textId="77777777" w:rsidR="001B6D63" w:rsidRDefault="001B6D63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3605BCCF" w14:textId="77777777" w:rsidR="001B6D63" w:rsidRDefault="001B6D63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15292978" w14:textId="77777777" w:rsidR="0090603A" w:rsidRPr="00955539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b/>
          <w:szCs w:val="20"/>
        </w:rPr>
      </w:pPr>
      <w:r w:rsidRPr="002D215A">
        <w:rPr>
          <w:rFonts w:ascii="Trebuchet MS" w:hAnsi="Trebuchet MS" w:cs="Tahoma"/>
          <w:szCs w:val="20"/>
        </w:rPr>
        <w:lastRenderedPageBreak/>
        <w:t xml:space="preserve">Artikel 14 </w:t>
      </w:r>
      <w:r w:rsidR="00955539">
        <w:rPr>
          <w:rFonts w:ascii="Trebuchet MS" w:hAnsi="Trebuchet MS" w:cs="Tahoma"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Vorm en inhoud uitspraak</w:t>
      </w:r>
    </w:p>
    <w:p w14:paraId="67289305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1A9D0A06" w14:textId="77777777" w:rsidR="0090603A" w:rsidRPr="002D215A" w:rsidRDefault="0090603A" w:rsidP="00541D05">
      <w:pPr>
        <w:numPr>
          <w:ilvl w:val="0"/>
          <w:numId w:val="26"/>
        </w:numPr>
        <w:tabs>
          <w:tab w:val="clear" w:pos="720"/>
          <w:tab w:val="num" w:pos="2484"/>
        </w:tabs>
        <w:autoSpaceDE w:val="0"/>
        <w:autoSpaceDN w:val="0"/>
        <w:adjustRightInd w:val="0"/>
        <w:ind w:left="248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Commissie doet schriftelijk uitspraak.</w:t>
      </w:r>
    </w:p>
    <w:p w14:paraId="15964E8A" w14:textId="77777777" w:rsidR="0090603A" w:rsidRPr="002D215A" w:rsidRDefault="0090603A" w:rsidP="00541D05">
      <w:pPr>
        <w:numPr>
          <w:ilvl w:val="0"/>
          <w:numId w:val="26"/>
        </w:numPr>
        <w:tabs>
          <w:tab w:val="clear" w:pos="720"/>
          <w:tab w:val="num" w:pos="2484"/>
        </w:tabs>
        <w:autoSpaceDE w:val="0"/>
        <w:autoSpaceDN w:val="0"/>
        <w:adjustRightInd w:val="0"/>
        <w:ind w:left="2484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uitspraak vermeldt:</w:t>
      </w:r>
    </w:p>
    <w:p w14:paraId="424FCD1D" w14:textId="77777777" w:rsidR="0090603A" w:rsidRPr="002D215A" w:rsidRDefault="0090603A" w:rsidP="00541D05">
      <w:pPr>
        <w:numPr>
          <w:ilvl w:val="1"/>
          <w:numId w:val="25"/>
        </w:numPr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naam van de indiener van het Beroepschrift;</w:t>
      </w:r>
    </w:p>
    <w:p w14:paraId="0A7CA83B" w14:textId="77777777" w:rsidR="0090603A" w:rsidRPr="002D215A" w:rsidRDefault="0090603A" w:rsidP="00541D05">
      <w:pPr>
        <w:numPr>
          <w:ilvl w:val="1"/>
          <w:numId w:val="25"/>
        </w:numPr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gronden voor de beslissing;</w:t>
      </w:r>
    </w:p>
    <w:p w14:paraId="6B4E98FA" w14:textId="77777777" w:rsidR="0090603A" w:rsidRPr="002D215A" w:rsidRDefault="0090603A" w:rsidP="00541D05">
      <w:pPr>
        <w:numPr>
          <w:ilvl w:val="1"/>
          <w:numId w:val="25"/>
        </w:numPr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beslissing;</w:t>
      </w:r>
    </w:p>
    <w:p w14:paraId="414F9BD7" w14:textId="77777777" w:rsidR="0090603A" w:rsidRPr="002D215A" w:rsidRDefault="0090603A" w:rsidP="00541D05">
      <w:pPr>
        <w:numPr>
          <w:ilvl w:val="1"/>
          <w:numId w:val="25"/>
        </w:numPr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namen van de leden van de Commissie;</w:t>
      </w:r>
    </w:p>
    <w:p w14:paraId="261A6C09" w14:textId="77777777" w:rsidR="0090603A" w:rsidRPr="002D215A" w:rsidRDefault="0090603A" w:rsidP="00541D05">
      <w:pPr>
        <w:numPr>
          <w:ilvl w:val="1"/>
          <w:numId w:val="25"/>
        </w:numPr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ondertekening door de leden van de Commissie;</w:t>
      </w:r>
    </w:p>
    <w:p w14:paraId="5EAF6272" w14:textId="77777777" w:rsidR="0090603A" w:rsidRPr="002D215A" w:rsidRDefault="0090603A" w:rsidP="00541D05">
      <w:pPr>
        <w:numPr>
          <w:ilvl w:val="1"/>
          <w:numId w:val="25"/>
        </w:numPr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plaats van de uitspraak;</w:t>
      </w:r>
    </w:p>
    <w:p w14:paraId="09608CB4" w14:textId="77777777" w:rsidR="0090603A" w:rsidRPr="002D215A" w:rsidRDefault="0090603A" w:rsidP="00541D05">
      <w:pPr>
        <w:numPr>
          <w:ilvl w:val="1"/>
          <w:numId w:val="25"/>
        </w:numPr>
        <w:autoSpaceDE w:val="0"/>
        <w:autoSpaceDN w:val="0"/>
        <w:adjustRightInd w:val="0"/>
        <w:ind w:left="2840" w:hanging="357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datum van de uitspraak.</w:t>
      </w:r>
    </w:p>
    <w:p w14:paraId="58028E56" w14:textId="77777777" w:rsidR="00955539" w:rsidRDefault="00DF2036" w:rsidP="00DF2036">
      <w:pPr>
        <w:numPr>
          <w:ilvl w:val="0"/>
          <w:numId w:val="26"/>
        </w:numPr>
        <w:tabs>
          <w:tab w:val="clear" w:pos="720"/>
          <w:tab w:val="num" w:pos="2484"/>
        </w:tabs>
        <w:autoSpaceDE w:val="0"/>
        <w:autoSpaceDN w:val="0"/>
        <w:adjustRightInd w:val="0"/>
        <w:ind w:left="2484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 xml:space="preserve">De beslissing van de Commissie als bedoeld onder artikel 14 lid 2 sub c </w:t>
      </w:r>
      <w:r w:rsidR="009D722C">
        <w:rPr>
          <w:rFonts w:ascii="Trebuchet MS" w:hAnsi="Trebuchet MS" w:cs="Tahoma"/>
          <w:szCs w:val="20"/>
        </w:rPr>
        <w:t xml:space="preserve">en het gevolg daarvan, </w:t>
      </w:r>
      <w:r w:rsidR="00984F08">
        <w:rPr>
          <w:rFonts w:ascii="Trebuchet MS" w:hAnsi="Trebuchet MS" w:cs="Tahoma"/>
          <w:szCs w:val="20"/>
        </w:rPr>
        <w:t>kan</w:t>
      </w:r>
      <w:r>
        <w:rPr>
          <w:rFonts w:ascii="Trebuchet MS" w:hAnsi="Trebuchet MS" w:cs="Tahoma"/>
          <w:szCs w:val="20"/>
        </w:rPr>
        <w:t xml:space="preserve"> zijn:</w:t>
      </w:r>
    </w:p>
    <w:p w14:paraId="751B54E0" w14:textId="77777777" w:rsidR="00DF2036" w:rsidRDefault="00DF2036" w:rsidP="00DF2036">
      <w:pPr>
        <w:numPr>
          <w:ilvl w:val="0"/>
          <w:numId w:val="37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 xml:space="preserve">Het </w:t>
      </w:r>
      <w:r w:rsidR="00893036">
        <w:rPr>
          <w:rFonts w:ascii="Trebuchet MS" w:hAnsi="Trebuchet MS" w:cs="Tahoma"/>
          <w:szCs w:val="20"/>
        </w:rPr>
        <w:t>b</w:t>
      </w:r>
      <w:r>
        <w:rPr>
          <w:rFonts w:ascii="Trebuchet MS" w:hAnsi="Trebuchet MS" w:cs="Tahoma"/>
          <w:szCs w:val="20"/>
        </w:rPr>
        <w:t>eroep</w:t>
      </w:r>
      <w:r w:rsidR="00893036">
        <w:rPr>
          <w:rFonts w:ascii="Trebuchet MS" w:hAnsi="Trebuchet MS" w:cs="Tahoma"/>
          <w:szCs w:val="20"/>
        </w:rPr>
        <w:t xml:space="preserve"> </w:t>
      </w:r>
      <w:r>
        <w:rPr>
          <w:rFonts w:ascii="Trebuchet MS" w:hAnsi="Trebuchet MS" w:cs="Tahoma"/>
          <w:szCs w:val="20"/>
        </w:rPr>
        <w:t>is niet-ontvankelijk,</w:t>
      </w:r>
      <w:r w:rsidRPr="00DF2036">
        <w:rPr>
          <w:rFonts w:ascii="Trebuchet MS" w:hAnsi="Trebuchet MS" w:cs="Tahoma"/>
          <w:szCs w:val="20"/>
        </w:rPr>
        <w:t xml:space="preserve"> </w:t>
      </w:r>
      <w:r>
        <w:rPr>
          <w:rFonts w:ascii="Trebuchet MS" w:hAnsi="Trebuchet MS" w:cs="Tahoma"/>
          <w:szCs w:val="20"/>
        </w:rPr>
        <w:t xml:space="preserve">waardoor </w:t>
      </w:r>
      <w:r w:rsidR="006A2112">
        <w:rPr>
          <w:rFonts w:ascii="Trebuchet MS" w:hAnsi="Trebuchet MS" w:cs="Tahoma"/>
          <w:szCs w:val="20"/>
        </w:rPr>
        <w:t>het</w:t>
      </w:r>
      <w:r>
        <w:rPr>
          <w:rFonts w:ascii="Trebuchet MS" w:hAnsi="Trebuchet MS" w:cs="Tahoma"/>
          <w:szCs w:val="20"/>
        </w:rPr>
        <w:t xml:space="preserve"> </w:t>
      </w:r>
      <w:r w:rsidRPr="00DF2036">
        <w:rPr>
          <w:rFonts w:ascii="Trebuchet MS" w:hAnsi="Trebuchet MS" w:cs="Tahoma"/>
          <w:szCs w:val="20"/>
        </w:rPr>
        <w:t>bestreden Toekenning</w:t>
      </w:r>
      <w:r w:rsidR="00EE2B54">
        <w:rPr>
          <w:rFonts w:ascii="Trebuchet MS" w:hAnsi="Trebuchet MS" w:cs="Tahoma"/>
          <w:szCs w:val="20"/>
        </w:rPr>
        <w:t>s-</w:t>
      </w:r>
      <w:r w:rsidRPr="00DF2036">
        <w:rPr>
          <w:rFonts w:ascii="Trebuchet MS" w:hAnsi="Trebuchet MS" w:cs="Tahoma"/>
          <w:szCs w:val="20"/>
        </w:rPr>
        <w:t xml:space="preserve"> of Verantwoording</w:t>
      </w:r>
      <w:r w:rsidR="00EE2B54">
        <w:rPr>
          <w:rFonts w:ascii="Trebuchet MS" w:hAnsi="Trebuchet MS" w:cs="Tahoma"/>
          <w:szCs w:val="20"/>
        </w:rPr>
        <w:t>sbesluit</w:t>
      </w:r>
      <w:r w:rsidRPr="00DF2036">
        <w:rPr>
          <w:rFonts w:ascii="Trebuchet MS" w:hAnsi="Trebuchet MS" w:cs="Tahoma"/>
          <w:szCs w:val="20"/>
        </w:rPr>
        <w:t xml:space="preserve"> in </w:t>
      </w:r>
      <w:r>
        <w:rPr>
          <w:rFonts w:ascii="Trebuchet MS" w:hAnsi="Trebuchet MS" w:cs="Tahoma"/>
          <w:szCs w:val="20"/>
        </w:rPr>
        <w:t>stand blijft; of</w:t>
      </w:r>
    </w:p>
    <w:p w14:paraId="34941B33" w14:textId="77777777" w:rsidR="00DF2036" w:rsidRDefault="000B2212" w:rsidP="00DF2036">
      <w:pPr>
        <w:numPr>
          <w:ilvl w:val="0"/>
          <w:numId w:val="37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 xml:space="preserve">Het beroep </w:t>
      </w:r>
      <w:r w:rsidR="00DF2036">
        <w:rPr>
          <w:rFonts w:ascii="Trebuchet MS" w:hAnsi="Trebuchet MS" w:cs="Tahoma"/>
          <w:szCs w:val="20"/>
        </w:rPr>
        <w:t xml:space="preserve">is ongegrond, waardoor </w:t>
      </w:r>
      <w:r w:rsidR="006A2112">
        <w:rPr>
          <w:rFonts w:ascii="Trebuchet MS" w:hAnsi="Trebuchet MS" w:cs="Tahoma"/>
          <w:szCs w:val="20"/>
        </w:rPr>
        <w:t>het</w:t>
      </w:r>
      <w:r w:rsidR="00DF2036">
        <w:rPr>
          <w:rFonts w:ascii="Trebuchet MS" w:hAnsi="Trebuchet MS" w:cs="Tahoma"/>
          <w:szCs w:val="20"/>
        </w:rPr>
        <w:t xml:space="preserve"> </w:t>
      </w:r>
      <w:r w:rsidR="00DF2036" w:rsidRPr="00DF2036">
        <w:rPr>
          <w:rFonts w:ascii="Trebuchet MS" w:hAnsi="Trebuchet MS" w:cs="Tahoma"/>
          <w:szCs w:val="20"/>
        </w:rPr>
        <w:t>bestreden Toekenning</w:t>
      </w:r>
      <w:r w:rsidR="00EE2B54">
        <w:rPr>
          <w:rFonts w:ascii="Trebuchet MS" w:hAnsi="Trebuchet MS" w:cs="Tahoma"/>
          <w:szCs w:val="20"/>
        </w:rPr>
        <w:t>s-</w:t>
      </w:r>
      <w:r w:rsidR="00DF2036" w:rsidRPr="00DF2036">
        <w:rPr>
          <w:rFonts w:ascii="Trebuchet MS" w:hAnsi="Trebuchet MS" w:cs="Tahoma"/>
          <w:szCs w:val="20"/>
        </w:rPr>
        <w:t xml:space="preserve"> of Verantwoording</w:t>
      </w:r>
      <w:r w:rsidR="00EE2B54">
        <w:rPr>
          <w:rFonts w:ascii="Trebuchet MS" w:hAnsi="Trebuchet MS" w:cs="Tahoma"/>
          <w:szCs w:val="20"/>
        </w:rPr>
        <w:t>sbesluit</w:t>
      </w:r>
      <w:r w:rsidR="00DF2036" w:rsidRPr="00DF2036">
        <w:rPr>
          <w:rFonts w:ascii="Trebuchet MS" w:hAnsi="Trebuchet MS" w:cs="Tahoma"/>
          <w:szCs w:val="20"/>
        </w:rPr>
        <w:t xml:space="preserve"> in </w:t>
      </w:r>
      <w:r w:rsidR="00DF2036">
        <w:rPr>
          <w:rFonts w:ascii="Trebuchet MS" w:hAnsi="Trebuchet MS" w:cs="Tahoma"/>
          <w:szCs w:val="20"/>
        </w:rPr>
        <w:t>stand blijft; of</w:t>
      </w:r>
    </w:p>
    <w:p w14:paraId="30E436E4" w14:textId="77777777" w:rsidR="00DF2036" w:rsidRDefault="00DF2036" w:rsidP="00DF2036">
      <w:pPr>
        <w:numPr>
          <w:ilvl w:val="0"/>
          <w:numId w:val="37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>Het beroep</w:t>
      </w:r>
      <w:r w:rsidR="000B2212">
        <w:rPr>
          <w:rFonts w:ascii="Trebuchet MS" w:hAnsi="Trebuchet MS" w:cs="Tahoma"/>
          <w:szCs w:val="20"/>
        </w:rPr>
        <w:t xml:space="preserve"> </w:t>
      </w:r>
      <w:r>
        <w:rPr>
          <w:rFonts w:ascii="Trebuchet MS" w:hAnsi="Trebuchet MS" w:cs="Tahoma"/>
          <w:szCs w:val="20"/>
        </w:rPr>
        <w:t xml:space="preserve">is gegrond, waardoor </w:t>
      </w:r>
      <w:r w:rsidR="006A2112">
        <w:rPr>
          <w:rFonts w:ascii="Trebuchet MS" w:hAnsi="Trebuchet MS" w:cs="Tahoma"/>
          <w:szCs w:val="20"/>
        </w:rPr>
        <w:t xml:space="preserve">het </w:t>
      </w:r>
      <w:r w:rsidRPr="00DF2036">
        <w:rPr>
          <w:rFonts w:ascii="Trebuchet MS" w:hAnsi="Trebuchet MS" w:cs="Tahoma"/>
          <w:szCs w:val="20"/>
        </w:rPr>
        <w:t>bestreden Toekenning</w:t>
      </w:r>
      <w:r w:rsidR="00EE2B54">
        <w:rPr>
          <w:rFonts w:ascii="Trebuchet MS" w:hAnsi="Trebuchet MS" w:cs="Tahoma"/>
          <w:szCs w:val="20"/>
        </w:rPr>
        <w:t>s-</w:t>
      </w:r>
      <w:r w:rsidRPr="00DF2036">
        <w:rPr>
          <w:rFonts w:ascii="Trebuchet MS" w:hAnsi="Trebuchet MS" w:cs="Tahoma"/>
          <w:szCs w:val="20"/>
        </w:rPr>
        <w:t xml:space="preserve"> of Verantwoording</w:t>
      </w:r>
      <w:r w:rsidR="00EE2B54">
        <w:rPr>
          <w:rFonts w:ascii="Trebuchet MS" w:hAnsi="Trebuchet MS" w:cs="Tahoma"/>
          <w:szCs w:val="20"/>
        </w:rPr>
        <w:t>sbesluit</w:t>
      </w:r>
      <w:r w:rsidRPr="00DF2036">
        <w:rPr>
          <w:rFonts w:ascii="Trebuchet MS" w:hAnsi="Trebuchet MS" w:cs="Tahoma"/>
          <w:szCs w:val="20"/>
        </w:rPr>
        <w:t xml:space="preserve"> </w:t>
      </w:r>
      <w:r>
        <w:rPr>
          <w:rFonts w:ascii="Trebuchet MS" w:hAnsi="Trebuchet MS" w:cs="Tahoma"/>
          <w:szCs w:val="20"/>
        </w:rPr>
        <w:t xml:space="preserve">niet in stand kan blijven. </w:t>
      </w:r>
    </w:p>
    <w:p w14:paraId="3E1A879E" w14:textId="77777777" w:rsidR="00DF2036" w:rsidRDefault="00DF2036" w:rsidP="00DF2036">
      <w:pPr>
        <w:numPr>
          <w:ilvl w:val="0"/>
          <w:numId w:val="26"/>
        </w:numPr>
        <w:tabs>
          <w:tab w:val="clear" w:pos="720"/>
          <w:tab w:val="num" w:pos="2484"/>
        </w:tabs>
        <w:autoSpaceDE w:val="0"/>
        <w:autoSpaceDN w:val="0"/>
        <w:adjustRightInd w:val="0"/>
        <w:ind w:left="2484"/>
        <w:rPr>
          <w:rFonts w:ascii="Trebuchet MS" w:hAnsi="Trebuchet MS" w:cs="Tahoma"/>
          <w:szCs w:val="20"/>
        </w:rPr>
      </w:pPr>
      <w:r>
        <w:rPr>
          <w:rFonts w:ascii="Trebuchet MS" w:hAnsi="Trebuchet MS" w:cs="Tahoma"/>
          <w:szCs w:val="20"/>
        </w:rPr>
        <w:t>In geval het beroep ge</w:t>
      </w:r>
      <w:r w:rsidR="000B2212">
        <w:rPr>
          <w:rFonts w:ascii="Trebuchet MS" w:hAnsi="Trebuchet MS" w:cs="Tahoma"/>
          <w:szCs w:val="20"/>
        </w:rPr>
        <w:t>g</w:t>
      </w:r>
      <w:r>
        <w:rPr>
          <w:rFonts w:ascii="Trebuchet MS" w:hAnsi="Trebuchet MS" w:cs="Tahoma"/>
          <w:szCs w:val="20"/>
        </w:rPr>
        <w:t>rond wordt verklaard</w:t>
      </w:r>
      <w:r w:rsidR="000B2212">
        <w:rPr>
          <w:rFonts w:ascii="Trebuchet MS" w:hAnsi="Trebuchet MS" w:cs="Tahoma"/>
          <w:szCs w:val="20"/>
        </w:rPr>
        <w:t xml:space="preserve"> door de Commissie</w:t>
      </w:r>
      <w:r>
        <w:rPr>
          <w:rFonts w:ascii="Trebuchet MS" w:hAnsi="Trebuchet MS" w:cs="Tahoma"/>
          <w:szCs w:val="20"/>
        </w:rPr>
        <w:t xml:space="preserve">, </w:t>
      </w:r>
      <w:r w:rsidR="006A2112">
        <w:rPr>
          <w:rFonts w:ascii="Trebuchet MS" w:hAnsi="Trebuchet MS" w:cs="Tahoma"/>
          <w:szCs w:val="20"/>
        </w:rPr>
        <w:t>zal het Bestuur het</w:t>
      </w:r>
      <w:r>
        <w:rPr>
          <w:rFonts w:ascii="Trebuchet MS" w:hAnsi="Trebuchet MS" w:cs="Tahoma"/>
          <w:szCs w:val="20"/>
        </w:rPr>
        <w:t xml:space="preserve"> bestreden Toekenning</w:t>
      </w:r>
      <w:r w:rsidR="00EE2B54">
        <w:rPr>
          <w:rFonts w:ascii="Trebuchet MS" w:hAnsi="Trebuchet MS" w:cs="Tahoma"/>
          <w:szCs w:val="20"/>
        </w:rPr>
        <w:t>s-</w:t>
      </w:r>
      <w:r>
        <w:rPr>
          <w:rFonts w:ascii="Trebuchet MS" w:hAnsi="Trebuchet MS" w:cs="Tahoma"/>
          <w:szCs w:val="20"/>
        </w:rPr>
        <w:t xml:space="preserve"> of Verantwoording</w:t>
      </w:r>
      <w:r w:rsidR="00EE2B54">
        <w:rPr>
          <w:rFonts w:ascii="Trebuchet MS" w:hAnsi="Trebuchet MS" w:cs="Tahoma"/>
          <w:szCs w:val="20"/>
        </w:rPr>
        <w:t>sbesluit</w:t>
      </w:r>
      <w:r>
        <w:rPr>
          <w:rFonts w:ascii="Trebuchet MS" w:hAnsi="Trebuchet MS" w:cs="Tahoma"/>
          <w:szCs w:val="20"/>
        </w:rPr>
        <w:t xml:space="preserve"> vernietigen  en </w:t>
      </w:r>
      <w:r w:rsidRPr="009651FE">
        <w:rPr>
          <w:rFonts w:ascii="Trebuchet MS" w:hAnsi="Trebuchet MS" w:cs="Tahoma"/>
          <w:szCs w:val="20"/>
        </w:rPr>
        <w:t>een nieuw besluit nemen met inachtneming van hetgeen door de Commissie is overwogen en vastgesteld.</w:t>
      </w:r>
    </w:p>
    <w:p w14:paraId="1AD19A7B" w14:textId="77777777" w:rsidR="00DF2036" w:rsidRDefault="00DF2036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7620319A" w14:textId="77777777" w:rsidR="0090603A" w:rsidRPr="00955539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b/>
          <w:szCs w:val="20"/>
        </w:rPr>
      </w:pPr>
      <w:r w:rsidRPr="002D215A">
        <w:rPr>
          <w:rFonts w:ascii="Trebuchet MS" w:hAnsi="Trebuchet MS" w:cs="Tahoma"/>
          <w:szCs w:val="20"/>
        </w:rPr>
        <w:t xml:space="preserve">Artikel 15 </w:t>
      </w:r>
      <w:r w:rsidR="00955539">
        <w:rPr>
          <w:rFonts w:ascii="Trebuchet MS" w:hAnsi="Trebuchet MS" w:cs="Tahoma"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Tijdstip uitspraak</w:t>
      </w:r>
    </w:p>
    <w:p w14:paraId="4C1BE7BE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6596352B" w14:textId="77777777" w:rsidR="0090603A" w:rsidRPr="00FC22FD" w:rsidRDefault="0090603A" w:rsidP="00541D05">
      <w:pPr>
        <w:numPr>
          <w:ilvl w:val="0"/>
          <w:numId w:val="28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Commissie doet zo spoedig mogelijk</w:t>
      </w:r>
      <w:r w:rsidR="006B619E">
        <w:rPr>
          <w:rFonts w:ascii="Trebuchet MS" w:hAnsi="Trebuchet MS" w:cs="Tahoma"/>
          <w:szCs w:val="20"/>
        </w:rPr>
        <w:t xml:space="preserve"> uitspraak</w:t>
      </w:r>
      <w:r w:rsidRPr="002D215A">
        <w:rPr>
          <w:rFonts w:ascii="Trebuchet MS" w:hAnsi="Trebuchet MS" w:cs="Tahoma"/>
          <w:szCs w:val="20"/>
        </w:rPr>
        <w:t xml:space="preserve">, doch </w:t>
      </w:r>
      <w:r w:rsidRPr="00680E66">
        <w:rPr>
          <w:rFonts w:ascii="Trebuchet MS" w:hAnsi="Trebuchet MS" w:cs="Tahoma"/>
          <w:szCs w:val="20"/>
        </w:rPr>
        <w:t xml:space="preserve">uiterlijk binnen </w:t>
      </w:r>
      <w:r w:rsidR="00FF18E5" w:rsidRPr="00680E66">
        <w:rPr>
          <w:rFonts w:ascii="Trebuchet MS" w:hAnsi="Trebuchet MS" w:cs="Tahoma"/>
          <w:szCs w:val="20"/>
        </w:rPr>
        <w:t>zes</w:t>
      </w:r>
      <w:r w:rsidR="00C305D2" w:rsidRPr="00680E66">
        <w:rPr>
          <w:rFonts w:ascii="Trebuchet MS" w:hAnsi="Trebuchet MS" w:cs="Tahoma"/>
          <w:szCs w:val="20"/>
        </w:rPr>
        <w:t xml:space="preserve"> </w:t>
      </w:r>
      <w:r w:rsidRPr="00680E66">
        <w:rPr>
          <w:rFonts w:ascii="Trebuchet MS" w:hAnsi="Trebuchet MS" w:cs="Tahoma"/>
          <w:szCs w:val="20"/>
        </w:rPr>
        <w:t>weken na afloop van de zitting zoals bedoeld in artikel 12 lid 1</w:t>
      </w:r>
      <w:r w:rsidR="00FC22FD" w:rsidRPr="00746C6B">
        <w:rPr>
          <w:rFonts w:ascii="Trebuchet MS" w:hAnsi="Trebuchet MS" w:cs="Tahoma"/>
          <w:szCs w:val="20"/>
        </w:rPr>
        <w:t xml:space="preserve"> of indien er geen zitting heeft plaatsgevonden, binnen </w:t>
      </w:r>
      <w:r w:rsidR="00D651CA" w:rsidRPr="00680E66">
        <w:rPr>
          <w:rFonts w:ascii="Trebuchet MS" w:hAnsi="Trebuchet MS" w:cs="Tahoma"/>
          <w:szCs w:val="20"/>
        </w:rPr>
        <w:t>zes</w:t>
      </w:r>
      <w:r w:rsidR="00FC22FD" w:rsidRPr="00680E66">
        <w:rPr>
          <w:rFonts w:ascii="Trebuchet MS" w:hAnsi="Trebuchet MS" w:cs="Tahoma"/>
          <w:szCs w:val="20"/>
        </w:rPr>
        <w:t xml:space="preserve"> weken na afloop</w:t>
      </w:r>
      <w:r w:rsidR="00FC22FD">
        <w:rPr>
          <w:rFonts w:ascii="Trebuchet MS" w:hAnsi="Trebuchet MS" w:cs="Tahoma"/>
          <w:szCs w:val="20"/>
        </w:rPr>
        <w:t xml:space="preserve"> van de termijn voor het indienen van het Verweerschrift als bedoeld in artikel 11</w:t>
      </w:r>
      <w:r w:rsidRPr="00FC22FD">
        <w:rPr>
          <w:rFonts w:ascii="Trebuchet MS" w:hAnsi="Trebuchet MS" w:cs="Tahoma"/>
          <w:szCs w:val="20"/>
        </w:rPr>
        <w:t>.</w:t>
      </w:r>
    </w:p>
    <w:p w14:paraId="4E82A7F5" w14:textId="77777777" w:rsidR="0090603A" w:rsidRPr="002D215A" w:rsidRDefault="0090603A" w:rsidP="00541D05">
      <w:pPr>
        <w:numPr>
          <w:ilvl w:val="0"/>
          <w:numId w:val="28"/>
        </w:numPr>
        <w:autoSpaceDE w:val="0"/>
        <w:autoSpaceDN w:val="0"/>
        <w:adjustRightInd w:val="0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Terstond nadat de uitspraak is ondertekend, zendt de Commissie</w:t>
      </w:r>
      <w:r w:rsidR="00541D05">
        <w:rPr>
          <w:rFonts w:ascii="Trebuchet MS" w:hAnsi="Trebuchet MS" w:cs="Tahoma"/>
          <w:szCs w:val="20"/>
        </w:rPr>
        <w:t xml:space="preserve"> </w:t>
      </w:r>
      <w:r w:rsidRPr="002D215A">
        <w:rPr>
          <w:rFonts w:ascii="Trebuchet MS" w:hAnsi="Trebuchet MS" w:cs="Tahoma"/>
          <w:szCs w:val="20"/>
        </w:rPr>
        <w:t>afschriften hiervan aan de partijen.</w:t>
      </w:r>
    </w:p>
    <w:p w14:paraId="05724D15" w14:textId="77777777" w:rsidR="00955539" w:rsidRDefault="00955539" w:rsidP="009651FE">
      <w:pPr>
        <w:autoSpaceDE w:val="0"/>
        <w:autoSpaceDN w:val="0"/>
        <w:adjustRightInd w:val="0"/>
        <w:ind w:left="2484"/>
        <w:rPr>
          <w:rFonts w:ascii="Trebuchet MS" w:hAnsi="Trebuchet MS" w:cs="Tahoma"/>
          <w:szCs w:val="20"/>
        </w:rPr>
      </w:pPr>
    </w:p>
    <w:p w14:paraId="0D03C166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641F2451" w14:textId="77777777" w:rsidR="0090603A" w:rsidRPr="00955539" w:rsidRDefault="0090603A" w:rsidP="0090603A">
      <w:pPr>
        <w:autoSpaceDE w:val="0"/>
        <w:autoSpaceDN w:val="0"/>
        <w:adjustRightInd w:val="0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b/>
          <w:szCs w:val="20"/>
        </w:rPr>
        <w:t xml:space="preserve">Hoofdstuk VI </w:t>
      </w:r>
      <w:r w:rsidR="00955539">
        <w:rPr>
          <w:rFonts w:ascii="Trebuchet MS" w:hAnsi="Trebuchet MS" w:cs="Tahoma"/>
          <w:b/>
          <w:szCs w:val="20"/>
        </w:rPr>
        <w:tab/>
      </w:r>
      <w:r w:rsidR="00955539">
        <w:rPr>
          <w:rFonts w:ascii="Trebuchet MS" w:hAnsi="Trebuchet MS" w:cs="Tahoma"/>
          <w:b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Slotbepalingen</w:t>
      </w:r>
    </w:p>
    <w:p w14:paraId="19C13575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242C90EA" w14:textId="77777777" w:rsidR="0090603A" w:rsidRPr="00955539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szCs w:val="20"/>
        </w:rPr>
        <w:t>Artikel 16</w:t>
      </w:r>
      <w:r w:rsidRPr="00955539">
        <w:rPr>
          <w:rFonts w:ascii="Trebuchet MS" w:hAnsi="Trebuchet MS" w:cs="Tahoma"/>
          <w:b/>
          <w:szCs w:val="20"/>
        </w:rPr>
        <w:t xml:space="preserve"> </w:t>
      </w:r>
      <w:r w:rsidR="00955539" w:rsidRPr="00955539">
        <w:rPr>
          <w:rFonts w:ascii="Trebuchet MS" w:hAnsi="Trebuchet MS" w:cs="Tahoma"/>
          <w:b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Slot- en overgangsbepaling</w:t>
      </w:r>
    </w:p>
    <w:p w14:paraId="5CC01874" w14:textId="77777777" w:rsidR="00D54191" w:rsidRDefault="00D54191" w:rsidP="00D54191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</w:p>
    <w:p w14:paraId="507703DD" w14:textId="3AAFFCA2" w:rsidR="00D54191" w:rsidRPr="00223319" w:rsidRDefault="00D54191" w:rsidP="001B6D63">
      <w:pPr>
        <w:autoSpaceDE w:val="0"/>
        <w:autoSpaceDN w:val="0"/>
        <w:adjustRightInd w:val="0"/>
        <w:ind w:left="2124"/>
        <w:rPr>
          <w:rFonts w:ascii="Trebuchet MS" w:hAnsi="Trebuchet MS" w:cs="Tahoma"/>
          <w:szCs w:val="20"/>
        </w:rPr>
      </w:pPr>
      <w:r w:rsidRPr="008217A0">
        <w:rPr>
          <w:rFonts w:ascii="Trebuchet MS" w:hAnsi="Trebuchet MS" w:cs="Tahoma"/>
          <w:szCs w:val="20"/>
        </w:rPr>
        <w:t xml:space="preserve">Dit reglement is vastgesteld door de Algemene Vergadering d.d. </w:t>
      </w:r>
      <w:r w:rsidR="001B6D63">
        <w:rPr>
          <w:rFonts w:ascii="Trebuchet MS" w:hAnsi="Trebuchet MS" w:cs="Tahoma"/>
          <w:szCs w:val="20"/>
        </w:rPr>
        <w:t>25 juni 2014</w:t>
      </w:r>
      <w:r w:rsidR="008217A0" w:rsidRPr="008217A0">
        <w:rPr>
          <w:rFonts w:ascii="Trebuchet MS" w:hAnsi="Trebuchet MS" w:cs="Arial"/>
          <w:szCs w:val="20"/>
        </w:rPr>
        <w:t xml:space="preserve"> </w:t>
      </w:r>
      <w:r w:rsidR="001B6D63">
        <w:rPr>
          <w:rFonts w:ascii="Trebuchet MS" w:hAnsi="Trebuchet MS" w:cs="Arial"/>
          <w:szCs w:val="20"/>
        </w:rPr>
        <w:t>en treedt in de plaats van het R</w:t>
      </w:r>
      <w:r w:rsidRPr="008217A0">
        <w:rPr>
          <w:rFonts w:ascii="Trebuchet MS" w:hAnsi="Trebuchet MS" w:cs="Arial"/>
          <w:szCs w:val="20"/>
        </w:rPr>
        <w:t xml:space="preserve">eglement Beroepscommissie Bestedingsplan </w:t>
      </w:r>
      <w:r w:rsidR="001B6D63">
        <w:rPr>
          <w:rFonts w:ascii="Trebuchet MS" w:hAnsi="Trebuchet MS" w:cs="Arial"/>
          <w:szCs w:val="20"/>
        </w:rPr>
        <w:t xml:space="preserve">Sportagenda </w:t>
      </w:r>
      <w:r w:rsidRPr="008217A0">
        <w:rPr>
          <w:rFonts w:ascii="Trebuchet MS" w:hAnsi="Trebuchet MS" w:cs="Arial"/>
          <w:szCs w:val="20"/>
        </w:rPr>
        <w:t xml:space="preserve">zoals laatstelijk vastgesteld door de Algemene Vergadering d.d. </w:t>
      </w:r>
      <w:r w:rsidR="008217A0" w:rsidRPr="008217A0">
        <w:rPr>
          <w:rFonts w:ascii="Trebuchet MS" w:hAnsi="Trebuchet MS" w:cs="Arial"/>
          <w:szCs w:val="20"/>
        </w:rPr>
        <w:t xml:space="preserve">20 november </w:t>
      </w:r>
      <w:r w:rsidR="00223319" w:rsidRPr="008217A0">
        <w:rPr>
          <w:rFonts w:ascii="Trebuchet MS" w:hAnsi="Trebuchet MS" w:cs="Arial"/>
          <w:szCs w:val="20"/>
        </w:rPr>
        <w:t>201</w:t>
      </w:r>
      <w:r w:rsidR="008217A0" w:rsidRPr="008217A0">
        <w:rPr>
          <w:rFonts w:ascii="Trebuchet MS" w:hAnsi="Trebuchet MS" w:cs="Arial"/>
          <w:szCs w:val="20"/>
        </w:rPr>
        <w:t>2</w:t>
      </w:r>
      <w:r w:rsidRPr="008217A0">
        <w:rPr>
          <w:rFonts w:ascii="Trebuchet MS" w:hAnsi="Trebuchet MS" w:cs="Arial"/>
          <w:szCs w:val="20"/>
        </w:rPr>
        <w:t xml:space="preserve"> en treedt </w:t>
      </w:r>
      <w:r w:rsidR="00E91A33" w:rsidRPr="008217A0">
        <w:rPr>
          <w:rFonts w:ascii="Trebuchet MS" w:hAnsi="Trebuchet MS" w:cs="Arial"/>
          <w:szCs w:val="20"/>
        </w:rPr>
        <w:t>onmiddellijk na vaststelling daarvan door de Algemene Vergadering in werking</w:t>
      </w:r>
      <w:r w:rsidR="00BA266F">
        <w:rPr>
          <w:rFonts w:ascii="Trebuchet MS" w:hAnsi="Trebuchet MS" w:cs="Arial"/>
          <w:szCs w:val="20"/>
        </w:rPr>
        <w:t>.</w:t>
      </w:r>
    </w:p>
    <w:p w14:paraId="00DC1A71" w14:textId="77777777" w:rsidR="009E0395" w:rsidRDefault="009E0395" w:rsidP="006E5CF5">
      <w:pPr>
        <w:tabs>
          <w:tab w:val="left" w:pos="7455"/>
        </w:tabs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16EF1CC5" w14:textId="77777777" w:rsidR="0090603A" w:rsidRPr="00955539" w:rsidRDefault="0090603A" w:rsidP="00955539">
      <w:pPr>
        <w:autoSpaceDE w:val="0"/>
        <w:autoSpaceDN w:val="0"/>
        <w:adjustRightInd w:val="0"/>
        <w:ind w:firstLine="708"/>
        <w:rPr>
          <w:rFonts w:ascii="Trebuchet MS" w:hAnsi="Trebuchet MS" w:cs="Tahoma"/>
          <w:b/>
          <w:szCs w:val="20"/>
        </w:rPr>
      </w:pPr>
      <w:r w:rsidRPr="00955539">
        <w:rPr>
          <w:rFonts w:ascii="Trebuchet MS" w:hAnsi="Trebuchet MS" w:cs="Tahoma"/>
          <w:szCs w:val="20"/>
        </w:rPr>
        <w:t>Artikel 17</w:t>
      </w:r>
      <w:r w:rsidRPr="00955539">
        <w:rPr>
          <w:rFonts w:ascii="Trebuchet MS" w:hAnsi="Trebuchet MS" w:cs="Tahoma"/>
          <w:b/>
          <w:szCs w:val="20"/>
        </w:rPr>
        <w:t xml:space="preserve"> </w:t>
      </w:r>
      <w:r w:rsidR="00955539">
        <w:rPr>
          <w:rFonts w:ascii="Trebuchet MS" w:hAnsi="Trebuchet MS" w:cs="Tahoma"/>
          <w:b/>
          <w:szCs w:val="20"/>
        </w:rPr>
        <w:tab/>
      </w:r>
      <w:r w:rsidRPr="00955539">
        <w:rPr>
          <w:rFonts w:ascii="Trebuchet MS" w:hAnsi="Trebuchet MS" w:cs="Tahoma"/>
          <w:b/>
          <w:szCs w:val="20"/>
        </w:rPr>
        <w:t>Wijzigingen</w:t>
      </w:r>
    </w:p>
    <w:p w14:paraId="6E2F827D" w14:textId="77777777" w:rsidR="00955539" w:rsidRDefault="00955539" w:rsidP="0090603A">
      <w:pPr>
        <w:autoSpaceDE w:val="0"/>
        <w:autoSpaceDN w:val="0"/>
        <w:adjustRightInd w:val="0"/>
        <w:rPr>
          <w:rFonts w:ascii="Trebuchet MS" w:hAnsi="Trebuchet MS" w:cs="Tahoma"/>
          <w:szCs w:val="20"/>
        </w:rPr>
      </w:pPr>
    </w:p>
    <w:p w14:paraId="2FADE158" w14:textId="77777777" w:rsidR="0090603A" w:rsidRPr="002D215A" w:rsidRDefault="0090603A" w:rsidP="00541D05">
      <w:pPr>
        <w:autoSpaceDE w:val="0"/>
        <w:autoSpaceDN w:val="0"/>
        <w:adjustRightInd w:val="0"/>
        <w:ind w:left="1416" w:firstLine="708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De Commissie en Rechthebbenden kunnen te allen tijde voorstellen tot</w:t>
      </w:r>
    </w:p>
    <w:p w14:paraId="3CAACCCD" w14:textId="77777777" w:rsidR="005F2924" w:rsidRDefault="0090603A" w:rsidP="00062438">
      <w:pPr>
        <w:ind w:left="1416" w:firstLine="708"/>
        <w:rPr>
          <w:rFonts w:ascii="Trebuchet MS" w:hAnsi="Trebuchet MS" w:cs="Tahoma"/>
          <w:szCs w:val="20"/>
        </w:rPr>
      </w:pPr>
      <w:r w:rsidRPr="002D215A">
        <w:rPr>
          <w:rFonts w:ascii="Trebuchet MS" w:hAnsi="Trebuchet MS" w:cs="Tahoma"/>
          <w:szCs w:val="20"/>
        </w:rPr>
        <w:t>wijziging van dit reglement doen aan de Algemene Vergadering.</w:t>
      </w:r>
    </w:p>
    <w:p w14:paraId="7F7FBA85" w14:textId="77777777" w:rsidR="009651FE" w:rsidRDefault="009651FE" w:rsidP="00062438">
      <w:pPr>
        <w:ind w:left="1416" w:firstLine="708"/>
        <w:rPr>
          <w:rFonts w:ascii="Trebuchet MS" w:hAnsi="Trebuchet MS" w:cs="Tahoma"/>
          <w:szCs w:val="20"/>
        </w:rPr>
      </w:pPr>
    </w:p>
    <w:p w14:paraId="62238FA7" w14:textId="77777777" w:rsidR="009651FE" w:rsidRDefault="009651FE" w:rsidP="00062438">
      <w:pPr>
        <w:ind w:left="1416" w:firstLine="708"/>
        <w:rPr>
          <w:rFonts w:ascii="Trebuchet MS" w:hAnsi="Trebuchet MS" w:cs="Tahoma"/>
          <w:szCs w:val="20"/>
        </w:rPr>
      </w:pPr>
    </w:p>
    <w:p w14:paraId="094AE5F1" w14:textId="77777777" w:rsidR="009651FE" w:rsidRDefault="009651FE" w:rsidP="009651FE"/>
    <w:p w14:paraId="19641416" w14:textId="77777777" w:rsidR="009651FE" w:rsidRPr="00062438" w:rsidRDefault="009651FE" w:rsidP="00DF2036">
      <w:pPr>
        <w:rPr>
          <w:rFonts w:ascii="Trebuchet MS" w:hAnsi="Trebuchet MS" w:cs="Tahoma"/>
          <w:szCs w:val="20"/>
        </w:rPr>
      </w:pPr>
    </w:p>
    <w:sectPr w:rsidR="009651FE" w:rsidRPr="00062438" w:rsidSect="00A03F9E">
      <w:footerReference w:type="default" r:id="rId11"/>
      <w:pgSz w:w="11906" w:h="16838"/>
      <w:pgMar w:top="1417" w:right="1417" w:bottom="1417" w:left="1417" w:header="708" w:footer="708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5F5F1" w14:textId="77777777" w:rsidR="00C4121B" w:rsidRDefault="00C4121B">
      <w:r>
        <w:separator/>
      </w:r>
    </w:p>
  </w:endnote>
  <w:endnote w:type="continuationSeparator" w:id="0">
    <w:p w14:paraId="18064B73" w14:textId="77777777" w:rsidR="00C4121B" w:rsidRDefault="00C412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9FF8AA" w14:textId="77777777" w:rsidR="00DB5BC7" w:rsidRPr="0009512E" w:rsidRDefault="009D71DC" w:rsidP="0009512E">
    <w:pPr>
      <w:pStyle w:val="Voettekst"/>
      <w:jc w:val="center"/>
      <w:rPr>
        <w:rStyle w:val="Paginanummer"/>
        <w:rFonts w:ascii="Segoe UI" w:hAnsi="Segoe UI" w:cs="Segoe UI"/>
        <w:i/>
        <w:sz w:val="18"/>
        <w:szCs w:val="18"/>
      </w:rPr>
    </w:pPr>
    <w:r w:rsidRPr="0009512E">
      <w:rPr>
        <w:rStyle w:val="Paginanummer"/>
        <w:rFonts w:ascii="Segoe UI" w:hAnsi="Segoe UI" w:cs="Segoe UI"/>
        <w:i/>
        <w:sz w:val="18"/>
        <w:szCs w:val="18"/>
      </w:rPr>
      <w:fldChar w:fldCharType="begin"/>
    </w:r>
    <w:r w:rsidRPr="0009512E">
      <w:rPr>
        <w:rStyle w:val="Paginanummer"/>
        <w:rFonts w:ascii="Segoe UI" w:hAnsi="Segoe UI" w:cs="Segoe UI"/>
        <w:i/>
        <w:sz w:val="18"/>
        <w:szCs w:val="18"/>
      </w:rPr>
      <w:instrText xml:space="preserve"> PAGE </w:instrText>
    </w:r>
    <w:r w:rsidRPr="0009512E">
      <w:rPr>
        <w:rStyle w:val="Paginanummer"/>
        <w:rFonts w:ascii="Segoe UI" w:hAnsi="Segoe UI" w:cs="Segoe UI"/>
        <w:i/>
        <w:sz w:val="18"/>
        <w:szCs w:val="18"/>
      </w:rPr>
      <w:fldChar w:fldCharType="separate"/>
    </w:r>
    <w:r w:rsidR="00AF0B64">
      <w:rPr>
        <w:rStyle w:val="Paginanummer"/>
        <w:rFonts w:ascii="Segoe UI" w:hAnsi="Segoe UI" w:cs="Segoe UI"/>
        <w:i/>
        <w:noProof/>
        <w:sz w:val="18"/>
        <w:szCs w:val="18"/>
      </w:rPr>
      <w:t>- 6 -</w:t>
    </w:r>
    <w:r w:rsidRPr="0009512E">
      <w:rPr>
        <w:rStyle w:val="Paginanummer"/>
        <w:rFonts w:ascii="Segoe UI" w:hAnsi="Segoe UI" w:cs="Segoe UI"/>
        <w:i/>
        <w:sz w:val="18"/>
        <w:szCs w:val="18"/>
      </w:rPr>
      <w:fldChar w:fldCharType="end"/>
    </w:r>
  </w:p>
  <w:p w14:paraId="51138F30" w14:textId="77777777" w:rsidR="00DB5BC7" w:rsidRPr="0009512E" w:rsidRDefault="00DB5BC7" w:rsidP="0009512E">
    <w:pPr>
      <w:pStyle w:val="Voettekst"/>
      <w:rPr>
        <w:rStyle w:val="Paginanummer"/>
        <w:rFonts w:ascii="Segoe UI" w:hAnsi="Segoe UI" w:cs="Segoe UI"/>
        <w:i/>
        <w:sz w:val="18"/>
        <w:szCs w:val="18"/>
      </w:rPr>
    </w:pPr>
    <w:r w:rsidRPr="0009512E">
      <w:rPr>
        <w:rStyle w:val="Paginanummer"/>
        <w:rFonts w:ascii="Segoe UI" w:hAnsi="Segoe UI" w:cs="Segoe UI"/>
        <w:i/>
        <w:sz w:val="18"/>
        <w:szCs w:val="18"/>
      </w:rPr>
      <w:t>Reglement BCB</w:t>
    </w:r>
  </w:p>
  <w:p w14:paraId="766900D2" w14:textId="77777777" w:rsidR="009D71DC" w:rsidRPr="0009512E" w:rsidRDefault="005236FC" w:rsidP="0009512E">
    <w:pPr>
      <w:pStyle w:val="Voettekst"/>
      <w:rPr>
        <w:rFonts w:ascii="Segoe UI" w:hAnsi="Segoe UI" w:cs="Segoe UI"/>
        <w:i/>
        <w:sz w:val="18"/>
        <w:szCs w:val="18"/>
      </w:rPr>
    </w:pPr>
    <w:r>
      <w:rPr>
        <w:rStyle w:val="Paginanummer"/>
        <w:rFonts w:ascii="Segoe UI" w:hAnsi="Segoe UI" w:cs="Segoe UI"/>
        <w:i/>
        <w:sz w:val="18"/>
        <w:szCs w:val="18"/>
      </w:rPr>
      <w:t xml:space="preserve">Vastgesteld: </w:t>
    </w:r>
    <w:r w:rsidR="00337DDD">
      <w:rPr>
        <w:rStyle w:val="Paginanummer"/>
        <w:rFonts w:ascii="Segoe UI" w:hAnsi="Segoe UI" w:cs="Segoe UI"/>
        <w:i/>
        <w:sz w:val="18"/>
        <w:szCs w:val="18"/>
      </w:rPr>
      <w:t>AV 25 juni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3590C" w14:textId="77777777" w:rsidR="00C4121B" w:rsidRDefault="00C4121B">
      <w:r>
        <w:separator/>
      </w:r>
    </w:p>
  </w:footnote>
  <w:footnote w:type="continuationSeparator" w:id="0">
    <w:p w14:paraId="11533E9B" w14:textId="77777777" w:rsidR="00C4121B" w:rsidRDefault="00C412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2A20"/>
    <w:multiLevelType w:val="hybridMultilevel"/>
    <w:tmpl w:val="8BC485B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F2049"/>
    <w:multiLevelType w:val="hybridMultilevel"/>
    <w:tmpl w:val="F168B3D0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" w15:restartNumberingAfterBreak="0">
    <w:nsid w:val="10972B83"/>
    <w:multiLevelType w:val="hybridMultilevel"/>
    <w:tmpl w:val="F7088F7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3A3EEF"/>
    <w:multiLevelType w:val="hybridMultilevel"/>
    <w:tmpl w:val="0EB0F3C2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4" w15:restartNumberingAfterBreak="0">
    <w:nsid w:val="19E521F8"/>
    <w:multiLevelType w:val="hybridMultilevel"/>
    <w:tmpl w:val="4E06ACDE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5" w15:restartNumberingAfterBreak="0">
    <w:nsid w:val="1CB73CD6"/>
    <w:multiLevelType w:val="hybridMultilevel"/>
    <w:tmpl w:val="4568FC0E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0B85AFC"/>
    <w:multiLevelType w:val="hybridMultilevel"/>
    <w:tmpl w:val="60A63866"/>
    <w:lvl w:ilvl="0" w:tplc="643CD87C">
      <w:start w:val="2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 w:tplc="30BE6014">
      <w:start w:val="1"/>
      <w:numFmt w:val="bullet"/>
      <w:lvlText w:val="-"/>
      <w:lvlJc w:val="left"/>
      <w:pPr>
        <w:tabs>
          <w:tab w:val="num" w:pos="4104"/>
        </w:tabs>
        <w:ind w:left="4104" w:hanging="360"/>
      </w:pPr>
      <w:rPr>
        <w:rFonts w:ascii="Trebuchet MS" w:eastAsia="Times New Roman" w:hAnsi="Trebuchet MS" w:cs="Tahoma" w:hint="default"/>
      </w:rPr>
    </w:lvl>
    <w:lvl w:ilvl="3" w:tplc="0413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7" w15:restartNumberingAfterBreak="0">
    <w:nsid w:val="263B515E"/>
    <w:multiLevelType w:val="hybridMultilevel"/>
    <w:tmpl w:val="D002703A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8" w15:restartNumberingAfterBreak="0">
    <w:nsid w:val="27981F1E"/>
    <w:multiLevelType w:val="hybridMultilevel"/>
    <w:tmpl w:val="FE826A28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9FF554C"/>
    <w:multiLevelType w:val="hybridMultilevel"/>
    <w:tmpl w:val="489ACDE6"/>
    <w:lvl w:ilvl="0" w:tplc="3C620AC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ahom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470826"/>
    <w:multiLevelType w:val="hybridMultilevel"/>
    <w:tmpl w:val="83828FF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B39458D"/>
    <w:multiLevelType w:val="hybridMultilevel"/>
    <w:tmpl w:val="FA5428C2"/>
    <w:lvl w:ilvl="0" w:tplc="A39C0AC0">
      <w:start w:val="1"/>
      <w:numFmt w:val="lowerLetter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D57695E"/>
    <w:multiLevelType w:val="hybridMultilevel"/>
    <w:tmpl w:val="3E2C77C0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3" w15:restartNumberingAfterBreak="0">
    <w:nsid w:val="406366DE"/>
    <w:multiLevelType w:val="hybridMultilevel"/>
    <w:tmpl w:val="40C0598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20442FA"/>
    <w:multiLevelType w:val="hybridMultilevel"/>
    <w:tmpl w:val="01C2E38A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5" w15:restartNumberingAfterBreak="0">
    <w:nsid w:val="44094346"/>
    <w:multiLevelType w:val="hybridMultilevel"/>
    <w:tmpl w:val="0BB21A72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72E74FA"/>
    <w:multiLevelType w:val="hybridMultilevel"/>
    <w:tmpl w:val="E5B6199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600271"/>
    <w:multiLevelType w:val="hybridMultilevel"/>
    <w:tmpl w:val="C742B2E4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A2651AB"/>
    <w:multiLevelType w:val="hybridMultilevel"/>
    <w:tmpl w:val="EAF0889E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19" w15:restartNumberingAfterBreak="0">
    <w:nsid w:val="4D0218B2"/>
    <w:multiLevelType w:val="hybridMultilevel"/>
    <w:tmpl w:val="21DAEBF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3C207EB"/>
    <w:multiLevelType w:val="hybridMultilevel"/>
    <w:tmpl w:val="0DD60BF8"/>
    <w:lvl w:ilvl="0" w:tplc="5A20D884">
      <w:start w:val="1"/>
      <w:numFmt w:val="lowerLetter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21" w15:restartNumberingAfterBreak="0">
    <w:nsid w:val="542D7F4F"/>
    <w:multiLevelType w:val="hybridMultilevel"/>
    <w:tmpl w:val="CEAEA14C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2" w15:restartNumberingAfterBreak="0">
    <w:nsid w:val="54FD42FB"/>
    <w:multiLevelType w:val="hybridMultilevel"/>
    <w:tmpl w:val="BEE2A01A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6356484"/>
    <w:multiLevelType w:val="hybridMultilevel"/>
    <w:tmpl w:val="DCECD17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6D15FB8"/>
    <w:multiLevelType w:val="hybridMultilevel"/>
    <w:tmpl w:val="53C4DE28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5" w15:restartNumberingAfterBreak="0">
    <w:nsid w:val="57203BE6"/>
    <w:multiLevelType w:val="hybridMultilevel"/>
    <w:tmpl w:val="299E0500"/>
    <w:lvl w:ilvl="0" w:tplc="389C32DE">
      <w:start w:val="2"/>
      <w:numFmt w:val="decimal"/>
      <w:lvlText w:val="%1."/>
      <w:lvlJc w:val="left"/>
      <w:pPr>
        <w:tabs>
          <w:tab w:val="num" w:pos="4644"/>
        </w:tabs>
        <w:ind w:left="4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3C01119"/>
    <w:multiLevelType w:val="multilevel"/>
    <w:tmpl w:val="5CAC99F8"/>
    <w:lvl w:ilvl="0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204"/>
        </w:tabs>
        <w:ind w:left="3204" w:hanging="360"/>
      </w:pPr>
      <w:rPr>
        <w:rFonts w:ascii="Symbol" w:hAnsi="Symbol" w:hint="default"/>
      </w:rPr>
    </w:lvl>
    <w:lvl w:ilvl="2">
      <w:start w:val="1"/>
      <w:numFmt w:val="bullet"/>
      <w:lvlText w:val="-"/>
      <w:lvlJc w:val="left"/>
      <w:pPr>
        <w:tabs>
          <w:tab w:val="num" w:pos="4104"/>
        </w:tabs>
        <w:ind w:left="4104" w:hanging="360"/>
      </w:pPr>
      <w:rPr>
        <w:rFonts w:ascii="Trebuchet MS" w:eastAsia="Times New Roman" w:hAnsi="Trebuchet MS" w:cs="Tahoma" w:hint="default"/>
      </w:rPr>
    </w:lvl>
    <w:lvl w:ilvl="3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7" w15:restartNumberingAfterBreak="0">
    <w:nsid w:val="6A05111B"/>
    <w:multiLevelType w:val="hybridMultilevel"/>
    <w:tmpl w:val="B6963BBA"/>
    <w:lvl w:ilvl="0" w:tplc="A39C0AC0">
      <w:start w:val="1"/>
      <w:numFmt w:val="lowerLetter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30001">
      <w:start w:val="1"/>
      <w:numFmt w:val="bullet"/>
      <w:lvlText w:val=""/>
      <w:lvlJc w:val="left"/>
      <w:pPr>
        <w:tabs>
          <w:tab w:val="num" w:pos="3912"/>
        </w:tabs>
        <w:ind w:left="3912" w:hanging="360"/>
      </w:pPr>
      <w:rPr>
        <w:rFonts w:ascii="Symbol" w:hAnsi="Symbol"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28" w15:restartNumberingAfterBreak="0">
    <w:nsid w:val="6A8E134F"/>
    <w:multiLevelType w:val="hybridMultilevel"/>
    <w:tmpl w:val="6D84ED80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29" w15:restartNumberingAfterBreak="0">
    <w:nsid w:val="6E9F0D35"/>
    <w:multiLevelType w:val="hybridMultilevel"/>
    <w:tmpl w:val="5AC831EC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6F1A16E8"/>
    <w:multiLevelType w:val="hybridMultilevel"/>
    <w:tmpl w:val="1C02BCE2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1" w15:restartNumberingAfterBreak="0">
    <w:nsid w:val="720460DA"/>
    <w:multiLevelType w:val="hybridMultilevel"/>
    <w:tmpl w:val="596A94A8"/>
    <w:lvl w:ilvl="0" w:tplc="0413000F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2" w15:restartNumberingAfterBreak="0">
    <w:nsid w:val="750E5A76"/>
    <w:multiLevelType w:val="hybridMultilevel"/>
    <w:tmpl w:val="3C4A3A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58B1CEF"/>
    <w:multiLevelType w:val="hybridMultilevel"/>
    <w:tmpl w:val="0DD60BF8"/>
    <w:lvl w:ilvl="0" w:tplc="5A20D884">
      <w:start w:val="1"/>
      <w:numFmt w:val="lowerLetter"/>
      <w:lvlText w:val="%1."/>
      <w:lvlJc w:val="left"/>
      <w:pPr>
        <w:tabs>
          <w:tab w:val="num" w:pos="2844"/>
        </w:tabs>
        <w:ind w:left="28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3564"/>
        </w:tabs>
        <w:ind w:left="3564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4284"/>
        </w:tabs>
        <w:ind w:left="4284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5004"/>
        </w:tabs>
        <w:ind w:left="5004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5724"/>
        </w:tabs>
        <w:ind w:left="5724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6444"/>
        </w:tabs>
        <w:ind w:left="6444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7164"/>
        </w:tabs>
        <w:ind w:left="7164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7884"/>
        </w:tabs>
        <w:ind w:left="7884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8604"/>
        </w:tabs>
        <w:ind w:left="8604" w:hanging="180"/>
      </w:pPr>
    </w:lvl>
  </w:abstractNum>
  <w:abstractNum w:abstractNumId="34" w15:restartNumberingAfterBreak="0">
    <w:nsid w:val="76EA495E"/>
    <w:multiLevelType w:val="hybridMultilevel"/>
    <w:tmpl w:val="BC885E9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DDE1081"/>
    <w:multiLevelType w:val="hybridMultilevel"/>
    <w:tmpl w:val="B78AA182"/>
    <w:lvl w:ilvl="0" w:tplc="04130019">
      <w:start w:val="1"/>
      <w:numFmt w:val="lowerLetter"/>
      <w:lvlText w:val="%1."/>
      <w:lvlJc w:val="left"/>
      <w:pPr>
        <w:ind w:left="2844" w:hanging="360"/>
      </w:pPr>
    </w:lvl>
    <w:lvl w:ilvl="1" w:tplc="04130019" w:tentative="1">
      <w:start w:val="1"/>
      <w:numFmt w:val="lowerLetter"/>
      <w:lvlText w:val="%2."/>
      <w:lvlJc w:val="left"/>
      <w:pPr>
        <w:ind w:left="3564" w:hanging="360"/>
      </w:pPr>
    </w:lvl>
    <w:lvl w:ilvl="2" w:tplc="0413001B" w:tentative="1">
      <w:start w:val="1"/>
      <w:numFmt w:val="lowerRoman"/>
      <w:lvlText w:val="%3."/>
      <w:lvlJc w:val="right"/>
      <w:pPr>
        <w:ind w:left="4284" w:hanging="180"/>
      </w:pPr>
    </w:lvl>
    <w:lvl w:ilvl="3" w:tplc="0413000F" w:tentative="1">
      <w:start w:val="1"/>
      <w:numFmt w:val="decimal"/>
      <w:lvlText w:val="%4."/>
      <w:lvlJc w:val="left"/>
      <w:pPr>
        <w:ind w:left="5004" w:hanging="360"/>
      </w:pPr>
    </w:lvl>
    <w:lvl w:ilvl="4" w:tplc="04130019" w:tentative="1">
      <w:start w:val="1"/>
      <w:numFmt w:val="lowerLetter"/>
      <w:lvlText w:val="%5."/>
      <w:lvlJc w:val="left"/>
      <w:pPr>
        <w:ind w:left="5724" w:hanging="360"/>
      </w:pPr>
    </w:lvl>
    <w:lvl w:ilvl="5" w:tplc="0413001B" w:tentative="1">
      <w:start w:val="1"/>
      <w:numFmt w:val="lowerRoman"/>
      <w:lvlText w:val="%6."/>
      <w:lvlJc w:val="right"/>
      <w:pPr>
        <w:ind w:left="6444" w:hanging="180"/>
      </w:pPr>
    </w:lvl>
    <w:lvl w:ilvl="6" w:tplc="0413000F" w:tentative="1">
      <w:start w:val="1"/>
      <w:numFmt w:val="decimal"/>
      <w:lvlText w:val="%7."/>
      <w:lvlJc w:val="left"/>
      <w:pPr>
        <w:ind w:left="7164" w:hanging="360"/>
      </w:pPr>
    </w:lvl>
    <w:lvl w:ilvl="7" w:tplc="04130019" w:tentative="1">
      <w:start w:val="1"/>
      <w:numFmt w:val="lowerLetter"/>
      <w:lvlText w:val="%8."/>
      <w:lvlJc w:val="left"/>
      <w:pPr>
        <w:ind w:left="7884" w:hanging="360"/>
      </w:pPr>
    </w:lvl>
    <w:lvl w:ilvl="8" w:tplc="0413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36" w15:restartNumberingAfterBreak="0">
    <w:nsid w:val="7F483B4B"/>
    <w:multiLevelType w:val="singleLevel"/>
    <w:tmpl w:val="4AC83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2029289135">
    <w:abstractNumId w:val="2"/>
  </w:num>
  <w:num w:numId="2" w16cid:durableId="1668940862">
    <w:abstractNumId w:val="27"/>
  </w:num>
  <w:num w:numId="3" w16cid:durableId="636766807">
    <w:abstractNumId w:val="11"/>
  </w:num>
  <w:num w:numId="4" w16cid:durableId="172570178">
    <w:abstractNumId w:val="30"/>
  </w:num>
  <w:num w:numId="5" w16cid:durableId="1076248272">
    <w:abstractNumId w:val="22"/>
  </w:num>
  <w:num w:numId="6" w16cid:durableId="1816264956">
    <w:abstractNumId w:val="18"/>
  </w:num>
  <w:num w:numId="7" w16cid:durableId="1234851502">
    <w:abstractNumId w:val="24"/>
  </w:num>
  <w:num w:numId="8" w16cid:durableId="286401351">
    <w:abstractNumId w:val="5"/>
  </w:num>
  <w:num w:numId="9" w16cid:durableId="1278683032">
    <w:abstractNumId w:val="6"/>
  </w:num>
  <w:num w:numId="10" w16cid:durableId="1916276900">
    <w:abstractNumId w:val="10"/>
  </w:num>
  <w:num w:numId="11" w16cid:durableId="220747434">
    <w:abstractNumId w:val="12"/>
  </w:num>
  <w:num w:numId="12" w16cid:durableId="901907712">
    <w:abstractNumId w:val="16"/>
  </w:num>
  <w:num w:numId="13" w16cid:durableId="1546940005">
    <w:abstractNumId w:val="4"/>
  </w:num>
  <w:num w:numId="14" w16cid:durableId="312607023">
    <w:abstractNumId w:val="3"/>
  </w:num>
  <w:num w:numId="15" w16cid:durableId="489831169">
    <w:abstractNumId w:val="34"/>
  </w:num>
  <w:num w:numId="16" w16cid:durableId="2072969875">
    <w:abstractNumId w:val="1"/>
  </w:num>
  <w:num w:numId="17" w16cid:durableId="1587307605">
    <w:abstractNumId w:val="20"/>
  </w:num>
  <w:num w:numId="18" w16cid:durableId="2010062480">
    <w:abstractNumId w:val="23"/>
  </w:num>
  <w:num w:numId="19" w16cid:durableId="1445340612">
    <w:abstractNumId w:val="14"/>
  </w:num>
  <w:num w:numId="20" w16cid:durableId="1182282964">
    <w:abstractNumId w:val="21"/>
  </w:num>
  <w:num w:numId="21" w16cid:durableId="491651130">
    <w:abstractNumId w:val="15"/>
  </w:num>
  <w:num w:numId="22" w16cid:durableId="388573743">
    <w:abstractNumId w:val="29"/>
  </w:num>
  <w:num w:numId="23" w16cid:durableId="454449381">
    <w:abstractNumId w:val="13"/>
  </w:num>
  <w:num w:numId="24" w16cid:durableId="372534507">
    <w:abstractNumId w:val="28"/>
  </w:num>
  <w:num w:numId="25" w16cid:durableId="538515936">
    <w:abstractNumId w:val="0"/>
  </w:num>
  <w:num w:numId="26" w16cid:durableId="761989859">
    <w:abstractNumId w:val="19"/>
  </w:num>
  <w:num w:numId="27" w16cid:durableId="403721789">
    <w:abstractNumId w:val="17"/>
  </w:num>
  <w:num w:numId="28" w16cid:durableId="2003391648">
    <w:abstractNumId w:val="7"/>
  </w:num>
  <w:num w:numId="29" w16cid:durableId="333531056">
    <w:abstractNumId w:val="32"/>
  </w:num>
  <w:num w:numId="30" w16cid:durableId="2135129530">
    <w:abstractNumId w:val="31"/>
  </w:num>
  <w:num w:numId="31" w16cid:durableId="991443338">
    <w:abstractNumId w:val="25"/>
  </w:num>
  <w:num w:numId="32" w16cid:durableId="2137870623">
    <w:abstractNumId w:val="26"/>
  </w:num>
  <w:num w:numId="33" w16cid:durableId="255018742">
    <w:abstractNumId w:val="8"/>
  </w:num>
  <w:num w:numId="34" w16cid:durableId="1541866155">
    <w:abstractNumId w:val="9"/>
  </w:num>
  <w:num w:numId="35" w16cid:durableId="553346695">
    <w:abstractNumId w:val="33"/>
  </w:num>
  <w:num w:numId="36" w16cid:durableId="1987011386">
    <w:abstractNumId w:val="36"/>
  </w:num>
  <w:num w:numId="37" w16cid:durableId="1509098979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03A"/>
    <w:rsid w:val="00003019"/>
    <w:rsid w:val="00010DB0"/>
    <w:rsid w:val="000126D5"/>
    <w:rsid w:val="000361E4"/>
    <w:rsid w:val="00062438"/>
    <w:rsid w:val="00066CC2"/>
    <w:rsid w:val="00073815"/>
    <w:rsid w:val="00075AF8"/>
    <w:rsid w:val="00082EA9"/>
    <w:rsid w:val="00090EA6"/>
    <w:rsid w:val="00095008"/>
    <w:rsid w:val="0009512E"/>
    <w:rsid w:val="000A2EE7"/>
    <w:rsid w:val="000A4A1F"/>
    <w:rsid w:val="000A7EE2"/>
    <w:rsid w:val="000B2212"/>
    <w:rsid w:val="000B6D37"/>
    <w:rsid w:val="000C3AB3"/>
    <w:rsid w:val="000D2D3E"/>
    <w:rsid w:val="001245F3"/>
    <w:rsid w:val="00126AE8"/>
    <w:rsid w:val="001344DC"/>
    <w:rsid w:val="0015069A"/>
    <w:rsid w:val="00161D3B"/>
    <w:rsid w:val="00173817"/>
    <w:rsid w:val="00174FA0"/>
    <w:rsid w:val="00181026"/>
    <w:rsid w:val="00183504"/>
    <w:rsid w:val="00184C13"/>
    <w:rsid w:val="00187DED"/>
    <w:rsid w:val="0019192A"/>
    <w:rsid w:val="001927A7"/>
    <w:rsid w:val="00197A1C"/>
    <w:rsid w:val="001A613D"/>
    <w:rsid w:val="001B0BF8"/>
    <w:rsid w:val="001B6382"/>
    <w:rsid w:val="001B67FA"/>
    <w:rsid w:val="001B6D63"/>
    <w:rsid w:val="001C1554"/>
    <w:rsid w:val="001C79EC"/>
    <w:rsid w:val="001D6D8F"/>
    <w:rsid w:val="001E004E"/>
    <w:rsid w:val="001E0C35"/>
    <w:rsid w:val="001E1D91"/>
    <w:rsid w:val="00206397"/>
    <w:rsid w:val="002166ED"/>
    <w:rsid w:val="00220034"/>
    <w:rsid w:val="00222CB5"/>
    <w:rsid w:val="00223319"/>
    <w:rsid w:val="00226253"/>
    <w:rsid w:val="002327B0"/>
    <w:rsid w:val="00237724"/>
    <w:rsid w:val="0024583F"/>
    <w:rsid w:val="002529C0"/>
    <w:rsid w:val="00266B79"/>
    <w:rsid w:val="00267A69"/>
    <w:rsid w:val="00270829"/>
    <w:rsid w:val="0027733C"/>
    <w:rsid w:val="00277656"/>
    <w:rsid w:val="00282150"/>
    <w:rsid w:val="00290464"/>
    <w:rsid w:val="002A4D49"/>
    <w:rsid w:val="002B7EE0"/>
    <w:rsid w:val="002C2602"/>
    <w:rsid w:val="002C725F"/>
    <w:rsid w:val="002D2AC8"/>
    <w:rsid w:val="002E0E26"/>
    <w:rsid w:val="002E6372"/>
    <w:rsid w:val="002E642D"/>
    <w:rsid w:val="002E6AA5"/>
    <w:rsid w:val="002E6EE0"/>
    <w:rsid w:val="002E7511"/>
    <w:rsid w:val="002F4579"/>
    <w:rsid w:val="00314661"/>
    <w:rsid w:val="00324954"/>
    <w:rsid w:val="003330EA"/>
    <w:rsid w:val="003378BB"/>
    <w:rsid w:val="00337DDD"/>
    <w:rsid w:val="00362241"/>
    <w:rsid w:val="00367041"/>
    <w:rsid w:val="003719A7"/>
    <w:rsid w:val="0037238A"/>
    <w:rsid w:val="003735E5"/>
    <w:rsid w:val="0037672C"/>
    <w:rsid w:val="00376D00"/>
    <w:rsid w:val="00377323"/>
    <w:rsid w:val="003802B0"/>
    <w:rsid w:val="003A3207"/>
    <w:rsid w:val="003B6715"/>
    <w:rsid w:val="003C456F"/>
    <w:rsid w:val="003D0808"/>
    <w:rsid w:val="00400CBA"/>
    <w:rsid w:val="004127FD"/>
    <w:rsid w:val="00417935"/>
    <w:rsid w:val="004227C0"/>
    <w:rsid w:val="00426E33"/>
    <w:rsid w:val="00430CBB"/>
    <w:rsid w:val="00435551"/>
    <w:rsid w:val="0044480E"/>
    <w:rsid w:val="00453A68"/>
    <w:rsid w:val="00454223"/>
    <w:rsid w:val="00454F89"/>
    <w:rsid w:val="004634DB"/>
    <w:rsid w:val="00470561"/>
    <w:rsid w:val="00476396"/>
    <w:rsid w:val="0047708F"/>
    <w:rsid w:val="004838C8"/>
    <w:rsid w:val="00483B9F"/>
    <w:rsid w:val="00483F80"/>
    <w:rsid w:val="00484370"/>
    <w:rsid w:val="00487BFE"/>
    <w:rsid w:val="004913D9"/>
    <w:rsid w:val="00491A79"/>
    <w:rsid w:val="00495818"/>
    <w:rsid w:val="004B0E49"/>
    <w:rsid w:val="004C5663"/>
    <w:rsid w:val="004C695B"/>
    <w:rsid w:val="004D6555"/>
    <w:rsid w:val="004E2937"/>
    <w:rsid w:val="004E33DF"/>
    <w:rsid w:val="004E4847"/>
    <w:rsid w:val="004E5231"/>
    <w:rsid w:val="004F5454"/>
    <w:rsid w:val="00502F8A"/>
    <w:rsid w:val="0050577B"/>
    <w:rsid w:val="00514ABF"/>
    <w:rsid w:val="0052186F"/>
    <w:rsid w:val="005236FC"/>
    <w:rsid w:val="0052721B"/>
    <w:rsid w:val="005302D3"/>
    <w:rsid w:val="00541D05"/>
    <w:rsid w:val="00543544"/>
    <w:rsid w:val="005455C5"/>
    <w:rsid w:val="00556227"/>
    <w:rsid w:val="00564004"/>
    <w:rsid w:val="00571322"/>
    <w:rsid w:val="0057306F"/>
    <w:rsid w:val="00581C4E"/>
    <w:rsid w:val="0059088E"/>
    <w:rsid w:val="0059747F"/>
    <w:rsid w:val="005A3729"/>
    <w:rsid w:val="005A6260"/>
    <w:rsid w:val="005B27BF"/>
    <w:rsid w:val="005B2B45"/>
    <w:rsid w:val="005B5021"/>
    <w:rsid w:val="005B777B"/>
    <w:rsid w:val="005D2267"/>
    <w:rsid w:val="005E2423"/>
    <w:rsid w:val="005E38F2"/>
    <w:rsid w:val="005F2924"/>
    <w:rsid w:val="005F50B3"/>
    <w:rsid w:val="005F6D24"/>
    <w:rsid w:val="00613EF1"/>
    <w:rsid w:val="00614DFD"/>
    <w:rsid w:val="006257EE"/>
    <w:rsid w:val="00632208"/>
    <w:rsid w:val="00636AD6"/>
    <w:rsid w:val="00667F26"/>
    <w:rsid w:val="00680E66"/>
    <w:rsid w:val="00682979"/>
    <w:rsid w:val="0069331D"/>
    <w:rsid w:val="00693FAF"/>
    <w:rsid w:val="00694340"/>
    <w:rsid w:val="006945C7"/>
    <w:rsid w:val="006A2112"/>
    <w:rsid w:val="006B0A46"/>
    <w:rsid w:val="006B2BBF"/>
    <w:rsid w:val="006B619E"/>
    <w:rsid w:val="006C5E61"/>
    <w:rsid w:val="006D36E6"/>
    <w:rsid w:val="006E45A9"/>
    <w:rsid w:val="006E5CF5"/>
    <w:rsid w:val="007236A2"/>
    <w:rsid w:val="00723D03"/>
    <w:rsid w:val="007255F7"/>
    <w:rsid w:val="00734610"/>
    <w:rsid w:val="00746C6B"/>
    <w:rsid w:val="0075355E"/>
    <w:rsid w:val="007539C8"/>
    <w:rsid w:val="00753A4E"/>
    <w:rsid w:val="00757E42"/>
    <w:rsid w:val="00763DEC"/>
    <w:rsid w:val="0076559D"/>
    <w:rsid w:val="0077354B"/>
    <w:rsid w:val="00786618"/>
    <w:rsid w:val="00791C2E"/>
    <w:rsid w:val="007A4855"/>
    <w:rsid w:val="007B5674"/>
    <w:rsid w:val="007C2B3F"/>
    <w:rsid w:val="007C6F63"/>
    <w:rsid w:val="007D0E19"/>
    <w:rsid w:val="007D2137"/>
    <w:rsid w:val="007F1BF1"/>
    <w:rsid w:val="0081244C"/>
    <w:rsid w:val="008217A0"/>
    <w:rsid w:val="008258F0"/>
    <w:rsid w:val="00840380"/>
    <w:rsid w:val="00845930"/>
    <w:rsid w:val="00845C26"/>
    <w:rsid w:val="00870707"/>
    <w:rsid w:val="008716EC"/>
    <w:rsid w:val="00883169"/>
    <w:rsid w:val="00883705"/>
    <w:rsid w:val="00893036"/>
    <w:rsid w:val="008E39C2"/>
    <w:rsid w:val="008E5FAA"/>
    <w:rsid w:val="0090603A"/>
    <w:rsid w:val="009116D8"/>
    <w:rsid w:val="0092224C"/>
    <w:rsid w:val="00926ADA"/>
    <w:rsid w:val="00930098"/>
    <w:rsid w:val="0093321F"/>
    <w:rsid w:val="00936DD7"/>
    <w:rsid w:val="00941E91"/>
    <w:rsid w:val="00944613"/>
    <w:rsid w:val="0094572A"/>
    <w:rsid w:val="00955539"/>
    <w:rsid w:val="00956929"/>
    <w:rsid w:val="00957B8D"/>
    <w:rsid w:val="00963A53"/>
    <w:rsid w:val="009651FE"/>
    <w:rsid w:val="009743F3"/>
    <w:rsid w:val="00975A87"/>
    <w:rsid w:val="00982900"/>
    <w:rsid w:val="00982D92"/>
    <w:rsid w:val="00984F08"/>
    <w:rsid w:val="009860E8"/>
    <w:rsid w:val="00993253"/>
    <w:rsid w:val="009A1974"/>
    <w:rsid w:val="009A6E88"/>
    <w:rsid w:val="009B03CE"/>
    <w:rsid w:val="009B36F0"/>
    <w:rsid w:val="009B51B1"/>
    <w:rsid w:val="009C3D79"/>
    <w:rsid w:val="009D23DD"/>
    <w:rsid w:val="009D4275"/>
    <w:rsid w:val="009D71DC"/>
    <w:rsid w:val="009D722C"/>
    <w:rsid w:val="009E0395"/>
    <w:rsid w:val="009E09E9"/>
    <w:rsid w:val="009E0F81"/>
    <w:rsid w:val="00A03F9E"/>
    <w:rsid w:val="00A21DFD"/>
    <w:rsid w:val="00A31961"/>
    <w:rsid w:val="00A36BDF"/>
    <w:rsid w:val="00A5120D"/>
    <w:rsid w:val="00A528DC"/>
    <w:rsid w:val="00A53C50"/>
    <w:rsid w:val="00A63788"/>
    <w:rsid w:val="00A7152D"/>
    <w:rsid w:val="00A7273E"/>
    <w:rsid w:val="00A73188"/>
    <w:rsid w:val="00A73680"/>
    <w:rsid w:val="00A75052"/>
    <w:rsid w:val="00A901A8"/>
    <w:rsid w:val="00A96107"/>
    <w:rsid w:val="00A97049"/>
    <w:rsid w:val="00AB7F8E"/>
    <w:rsid w:val="00AC6B66"/>
    <w:rsid w:val="00AD0D8D"/>
    <w:rsid w:val="00AD2234"/>
    <w:rsid w:val="00AD481B"/>
    <w:rsid w:val="00AE66A5"/>
    <w:rsid w:val="00AF030D"/>
    <w:rsid w:val="00AF09BD"/>
    <w:rsid w:val="00AF0B64"/>
    <w:rsid w:val="00AF35A3"/>
    <w:rsid w:val="00B05F4A"/>
    <w:rsid w:val="00B0757E"/>
    <w:rsid w:val="00B07EC9"/>
    <w:rsid w:val="00B16E82"/>
    <w:rsid w:val="00B26312"/>
    <w:rsid w:val="00B26427"/>
    <w:rsid w:val="00B32C9E"/>
    <w:rsid w:val="00B34C01"/>
    <w:rsid w:val="00B605FA"/>
    <w:rsid w:val="00B60871"/>
    <w:rsid w:val="00B67175"/>
    <w:rsid w:val="00B72EA5"/>
    <w:rsid w:val="00B816DD"/>
    <w:rsid w:val="00B8224E"/>
    <w:rsid w:val="00B86FFC"/>
    <w:rsid w:val="00B90FEB"/>
    <w:rsid w:val="00B9150F"/>
    <w:rsid w:val="00BA266F"/>
    <w:rsid w:val="00BB553E"/>
    <w:rsid w:val="00BC073E"/>
    <w:rsid w:val="00BC2C67"/>
    <w:rsid w:val="00BE4E7C"/>
    <w:rsid w:val="00BE51E2"/>
    <w:rsid w:val="00BE7692"/>
    <w:rsid w:val="00BF06B0"/>
    <w:rsid w:val="00C06BCE"/>
    <w:rsid w:val="00C15D7A"/>
    <w:rsid w:val="00C21AA3"/>
    <w:rsid w:val="00C21B1B"/>
    <w:rsid w:val="00C229DB"/>
    <w:rsid w:val="00C305D2"/>
    <w:rsid w:val="00C4121B"/>
    <w:rsid w:val="00C44943"/>
    <w:rsid w:val="00C465C4"/>
    <w:rsid w:val="00C540F0"/>
    <w:rsid w:val="00C74267"/>
    <w:rsid w:val="00C755A7"/>
    <w:rsid w:val="00C76040"/>
    <w:rsid w:val="00C778BB"/>
    <w:rsid w:val="00C82918"/>
    <w:rsid w:val="00CA5F8A"/>
    <w:rsid w:val="00CB67C8"/>
    <w:rsid w:val="00CC2A08"/>
    <w:rsid w:val="00CC3E41"/>
    <w:rsid w:val="00CD3324"/>
    <w:rsid w:val="00CE4698"/>
    <w:rsid w:val="00CE7B59"/>
    <w:rsid w:val="00CF157D"/>
    <w:rsid w:val="00CF18F6"/>
    <w:rsid w:val="00CF5C64"/>
    <w:rsid w:val="00CF62CC"/>
    <w:rsid w:val="00D0276B"/>
    <w:rsid w:val="00D22E5B"/>
    <w:rsid w:val="00D26AA8"/>
    <w:rsid w:val="00D301EF"/>
    <w:rsid w:val="00D40C4B"/>
    <w:rsid w:val="00D50ADD"/>
    <w:rsid w:val="00D52089"/>
    <w:rsid w:val="00D54191"/>
    <w:rsid w:val="00D55F7F"/>
    <w:rsid w:val="00D6140B"/>
    <w:rsid w:val="00D617FE"/>
    <w:rsid w:val="00D62801"/>
    <w:rsid w:val="00D651CA"/>
    <w:rsid w:val="00D6618E"/>
    <w:rsid w:val="00D66AA8"/>
    <w:rsid w:val="00D751D7"/>
    <w:rsid w:val="00D83984"/>
    <w:rsid w:val="00D865FE"/>
    <w:rsid w:val="00D90000"/>
    <w:rsid w:val="00D916E8"/>
    <w:rsid w:val="00D937A8"/>
    <w:rsid w:val="00DA69DD"/>
    <w:rsid w:val="00DB180C"/>
    <w:rsid w:val="00DB5BC7"/>
    <w:rsid w:val="00DD2690"/>
    <w:rsid w:val="00DE4842"/>
    <w:rsid w:val="00DF2036"/>
    <w:rsid w:val="00DF586D"/>
    <w:rsid w:val="00DF71C8"/>
    <w:rsid w:val="00E11009"/>
    <w:rsid w:val="00E30EFB"/>
    <w:rsid w:val="00E36E7F"/>
    <w:rsid w:val="00E60348"/>
    <w:rsid w:val="00E658FD"/>
    <w:rsid w:val="00E66FA4"/>
    <w:rsid w:val="00E74661"/>
    <w:rsid w:val="00E77E0F"/>
    <w:rsid w:val="00E838DC"/>
    <w:rsid w:val="00E91A33"/>
    <w:rsid w:val="00E95F14"/>
    <w:rsid w:val="00EC7608"/>
    <w:rsid w:val="00ED3DAA"/>
    <w:rsid w:val="00EE2B54"/>
    <w:rsid w:val="00EE2D86"/>
    <w:rsid w:val="00EE5593"/>
    <w:rsid w:val="00EF1F19"/>
    <w:rsid w:val="00EF63FD"/>
    <w:rsid w:val="00EF7403"/>
    <w:rsid w:val="00F019C6"/>
    <w:rsid w:val="00F01DD0"/>
    <w:rsid w:val="00F10E5D"/>
    <w:rsid w:val="00F2506F"/>
    <w:rsid w:val="00F3247F"/>
    <w:rsid w:val="00F454B3"/>
    <w:rsid w:val="00F455CE"/>
    <w:rsid w:val="00F5758E"/>
    <w:rsid w:val="00F6389E"/>
    <w:rsid w:val="00F6580E"/>
    <w:rsid w:val="00F7481E"/>
    <w:rsid w:val="00F773B6"/>
    <w:rsid w:val="00F82416"/>
    <w:rsid w:val="00F87A22"/>
    <w:rsid w:val="00F95F9F"/>
    <w:rsid w:val="00F9696F"/>
    <w:rsid w:val="00F971A2"/>
    <w:rsid w:val="00FB5564"/>
    <w:rsid w:val="00FC10DF"/>
    <w:rsid w:val="00FC22FD"/>
    <w:rsid w:val="00FC727B"/>
    <w:rsid w:val="00FC73FA"/>
    <w:rsid w:val="00FD22AD"/>
    <w:rsid w:val="00FD2DB7"/>
    <w:rsid w:val="00FD650A"/>
    <w:rsid w:val="00FE1B5B"/>
    <w:rsid w:val="00FF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  <w14:docId w14:val="00171236"/>
  <w15:docId w15:val="{07F72CF0-7ED7-47E2-875D-EBB784BCF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0603A"/>
    <w:rPr>
      <w:rFonts w:ascii="Arial" w:hAnsi="Arial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rsid w:val="0090603A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rsid w:val="0090603A"/>
  </w:style>
  <w:style w:type="paragraph" w:styleId="Koptekst">
    <w:name w:val="header"/>
    <w:basedOn w:val="Standaard"/>
    <w:rsid w:val="00883705"/>
    <w:pPr>
      <w:tabs>
        <w:tab w:val="center" w:pos="4536"/>
        <w:tab w:val="right" w:pos="9072"/>
      </w:tabs>
    </w:pPr>
  </w:style>
  <w:style w:type="paragraph" w:styleId="Ballontekst">
    <w:name w:val="Balloon Text"/>
    <w:basedOn w:val="Standaard"/>
    <w:link w:val="BallontekstChar"/>
    <w:rsid w:val="00E74661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rsid w:val="00E74661"/>
    <w:rPr>
      <w:rFonts w:ascii="Tahoma" w:hAnsi="Tahoma" w:cs="Tahoma"/>
      <w:sz w:val="16"/>
      <w:szCs w:val="16"/>
    </w:rPr>
  </w:style>
  <w:style w:type="character" w:styleId="Verwijzingopmerking">
    <w:name w:val="annotation reference"/>
    <w:semiHidden/>
    <w:rsid w:val="00A73188"/>
    <w:rPr>
      <w:sz w:val="16"/>
      <w:szCs w:val="16"/>
    </w:rPr>
  </w:style>
  <w:style w:type="paragraph" w:styleId="Tekstopmerking">
    <w:name w:val="annotation text"/>
    <w:basedOn w:val="Standaard"/>
    <w:semiHidden/>
    <w:rsid w:val="00A73188"/>
    <w:rPr>
      <w:szCs w:val="20"/>
    </w:rPr>
  </w:style>
  <w:style w:type="paragraph" w:styleId="Onderwerpvanopmerking">
    <w:name w:val="annotation subject"/>
    <w:basedOn w:val="Tekstopmerking"/>
    <w:next w:val="Tekstopmerking"/>
    <w:semiHidden/>
    <w:rsid w:val="00A73188"/>
    <w:rPr>
      <w:b/>
      <w:bCs/>
    </w:rPr>
  </w:style>
  <w:style w:type="paragraph" w:styleId="Lijstalinea">
    <w:name w:val="List Paragraph"/>
    <w:basedOn w:val="Standaard"/>
    <w:uiPriority w:val="34"/>
    <w:qFormat/>
    <w:rsid w:val="00F455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FB40898DA302745A72B6A098A286DF7" ma:contentTypeVersion="16" ma:contentTypeDescription="Een nieuw document maken." ma:contentTypeScope="" ma:versionID="39c9781f8ae771c3aed3d901154fb782">
  <xsd:schema xmlns:xsd="http://www.w3.org/2001/XMLSchema" xmlns:xs="http://www.w3.org/2001/XMLSchema" xmlns:p="http://schemas.microsoft.com/office/2006/metadata/properties" xmlns:ns2="29d9a3d4-af83-4b24-91bd-e9c82eda426d" xmlns:ns3="351d1a23-bfa2-4932-882d-91d961a39d31" targetNamespace="http://schemas.microsoft.com/office/2006/metadata/properties" ma:root="true" ma:fieldsID="e8abedab282b1ea643d532ecdcb6ec41" ns2:_="" ns3:_="">
    <xsd:import namespace="29d9a3d4-af83-4b24-91bd-e9c82eda426d"/>
    <xsd:import namespace="351d1a23-bfa2-4932-882d-91d961a39d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9d9a3d4-af83-4b24-91bd-e9c82eda42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Afbeeldingtags" ma:readOnly="false" ma:fieldId="{5cf76f15-5ced-4ddc-b409-7134ff3c332f}" ma:taxonomyMulti="true" ma:sspId="09b2e1ac-94c0-419a-94d0-c399bcdcca7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d1a23-bfa2-4932-882d-91d961a39d3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1297507e-35df-4aaa-8f42-632c8b772a70}" ma:internalName="TaxCatchAll" ma:showField="CatchAllData" ma:web="351d1a23-bfa2-4932-882d-91d961a39d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9d9a3d4-af83-4b24-91bd-e9c82eda426d">
      <Terms xmlns="http://schemas.microsoft.com/office/infopath/2007/PartnerControls"/>
    </lcf76f155ced4ddcb4097134ff3c332f>
    <TaxCatchAll xmlns="351d1a23-bfa2-4932-882d-91d961a39d31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CF6A9EA-5D24-499B-8950-2EB4BC3090C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EEBDEE2-F9C3-4BBA-A5A5-9224949F9F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9d9a3d4-af83-4b24-91bd-e9c82eda426d"/>
    <ds:schemaRef ds:uri="351d1a23-bfa2-4932-882d-91d961a39d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FC23EF4-C15F-4322-90E9-06643EF0118B}">
  <ds:schemaRefs>
    <ds:schemaRef ds:uri="http://schemas.microsoft.com/office/2006/metadata/properties"/>
    <ds:schemaRef ds:uri="http://schemas.microsoft.com/office/infopath/2007/PartnerControls"/>
    <ds:schemaRef ds:uri="29d9a3d4-af83-4b24-91bd-e9c82eda426d"/>
    <ds:schemaRef ds:uri="351d1a23-bfa2-4932-882d-91d961a39d31"/>
  </ds:schemaRefs>
</ds:datastoreItem>
</file>

<file path=customXml/itemProps4.xml><?xml version="1.0" encoding="utf-8"?>
<ds:datastoreItem xmlns:ds="http://schemas.openxmlformats.org/officeDocument/2006/customXml" ds:itemID="{7B314CF4-DF11-417E-B9A9-C177DC0F33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2128</Words>
  <Characters>11706</Characters>
  <Application>Microsoft Office Word</Application>
  <DocSecurity>4</DocSecurity>
  <Lines>97</Lines>
  <Paragraphs>27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Reglement Beroepscommissie Bestedingsplan</vt:lpstr>
    </vt:vector>
  </TitlesOfParts>
  <Company>NOC*NSF</Company>
  <LinksUpToDate>false</LinksUpToDate>
  <CharactersWithSpaces>13807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Reglement Beroepscommissie Bestedingsplan</dc:title>
  <dc:creator>NOC*NSF</dc:creator>
  <cp:lastModifiedBy>Erlinde Scheps</cp:lastModifiedBy>
  <cp:revision>2</cp:revision>
  <cp:lastPrinted>2014-03-17T07:57:00Z</cp:lastPrinted>
  <dcterms:created xsi:type="dcterms:W3CDTF">2024-02-15T14:34:00Z</dcterms:created>
  <dcterms:modified xsi:type="dcterms:W3CDTF">2024-02-15T14:34:00Z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0x0101001FB40898DA302745A72B6A098A286DF7</vt:lpwstr>
  </property>
  <property fmtid="{D5CDD505-2E9C-101B-9397-08002B2CF9AE}" pid="3" name="Order">
    <vt:r8>100</vt:r8>
  </property>
</Properties>
</file>